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38400" cy="2557145"/>
            <wp:effectExtent l="0" t="0" r="0" b="14605"/>
            <wp:wrapTight wrapText="bothSides">
              <wp:wrapPolygon>
                <wp:start x="0" y="0"/>
                <wp:lineTo x="0" y="21402"/>
                <wp:lineTo x="21431" y="21402"/>
                <wp:lineTo x="21431" y="0"/>
                <wp:lineTo x="0" y="0"/>
              </wp:wrapPolygon>
            </wp:wrapTight>
            <wp:docPr id="1" name="图片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pacing w:beforeAutospacing="0" w:afterAutospacing="0"/>
        <w:rPr>
          <w:b/>
          <w:bCs/>
        </w:rPr>
      </w:pPr>
      <w:r>
        <w:rPr>
          <w:rFonts w:hint="eastAsia"/>
          <w:b/>
          <w:bCs/>
        </w:rPr>
        <w:t>访客机：</w:t>
      </w:r>
    </w:p>
    <w:p>
      <w:pPr>
        <w:pStyle w:val="2"/>
        <w:widowControl/>
        <w:spacing w:beforeAutospacing="0" w:afterAutospacing="0"/>
      </w:pPr>
      <w:r>
        <w:t>访客系统是一款集计算机技术、射频识别技术、指纹生物识别、触摸屏手写技术、文字识别(OCR)技术、热敏打印技术、条码技术、数码摄像技术、自动制证技术、硬件加密技术、网络技术于一体，全面记录、保存来访者来访人员的证件信息、图像信息及进出信息并对来访数据提供便捷的多方式查询，将手工填写出入登记管理、电话咨询被访人等传统方式转变为高科技的计算机化、数字化处理，消除了手写登记填写时间长，信息缺失虚假多，不易保存，信息查询困难等种种弊端。</w:t>
      </w:r>
    </w:p>
    <w:p>
      <w:pPr>
        <w:pStyle w:val="2"/>
        <w:widowControl/>
        <w:spacing w:beforeAutospacing="0" w:afterAutospacing="0"/>
      </w:pPr>
      <w:r>
        <w:t>访客机又称“访客自动登记安全管理系统”。它取代手写来访登记，利用现代化信息技术，真正做到人员、证件、照片三者统一。</w:t>
      </w:r>
    </w:p>
    <w:p>
      <w:pPr>
        <w:pStyle w:val="2"/>
        <w:widowControl/>
        <w:spacing w:beforeAutospacing="0" w:afterAutospacing="0"/>
      </w:pPr>
      <w:r>
        <w:t>安装该系统后，人防和技防相结合，用户可实现“数字化登记、网络化办公、安全管理”，大幅提升用户接待工作效率、服务品质和单位形象。</w:t>
      </w:r>
    </w:p>
    <w:p>
      <w:pPr>
        <w:pStyle w:val="2"/>
        <w:widowControl/>
        <w:spacing w:beforeAutospacing="0" w:afterAutospacing="0"/>
      </w:pPr>
    </w:p>
    <w:p>
      <w:pPr>
        <w:pStyle w:val="2"/>
        <w:widowControl/>
        <w:spacing w:beforeAutospacing="0" w:afterAutospacing="0"/>
      </w:pPr>
      <w:r>
        <w:rPr>
          <w:rFonts w:hint="eastAsia"/>
        </w:rPr>
        <w:t>功能特点：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</w:rPr>
        <w:t>进行全方位的出入管理，在不妨碍人员正常工作、访问的基础上加强了对人员出入区域的控制，杜绝无授权人员出入，提高了出入管理安全防范能力。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</w:rPr>
        <w:t>可快速识别证件真伪，利用人脸识别技术进行人证合一核验，杜绝盗用他人身份证。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rPr>
          <w:rFonts w:hint="eastAsia"/>
        </w:rPr>
      </w:pPr>
      <w:r>
        <w:rPr>
          <w:rFonts w:hint="eastAsia"/>
        </w:rPr>
        <w:t>配合科升人脸门禁设备，访客登记成功后自动授权人脸开闸并设置有效期，人走注销时或超过有效期后系统自动删除开闸权限。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rPr>
          <w:rFonts w:hint="eastAsia"/>
        </w:rPr>
      </w:pPr>
      <w:r>
        <w:rPr>
          <w:rFonts w:hint="eastAsia"/>
        </w:rPr>
        <w:t>可增加黑名单人员，当有被列为黑名单人员到访时自动提醒管理人员，可通过证件号或人脸照片甄别黑名单人员。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</w:rPr>
        <w:t>对接公安大数据，系统自动上传访客信息至公安网高危人权数据库实时对比，一经发现危险份子及时预警。</w:t>
      </w:r>
    </w:p>
    <w:p>
      <w:pPr>
        <w:pStyle w:val="2"/>
        <w:widowControl/>
        <w:spacing w:beforeAutospacing="0" w:afterAutospacing="0"/>
      </w:pPr>
    </w:p>
    <w:p>
      <w:pPr>
        <w:pStyle w:val="2"/>
        <w:widowControl/>
        <w:spacing w:beforeAutospacing="0" w:afterAutospacing="0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可以广泛应用于学校、政府、企事业单位、银行、小区等地方</w:t>
      </w:r>
    </w:p>
    <w:tbl>
      <w:tblPr>
        <w:tblStyle w:val="4"/>
        <w:tblpPr w:leftFromText="180" w:rightFromText="180" w:vertAnchor="text" w:horzAnchor="page" w:tblpX="1275" w:tblpY="129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70"/>
        <w:gridCol w:w="591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部件名称</w:t>
            </w:r>
          </w:p>
        </w:tc>
        <w:tc>
          <w:tcPr>
            <w:tcW w:w="591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主要技术性能指标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工控主板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电源: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 xml:space="preserve">DC 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12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 xml:space="preserve">V 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>A , POE。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CPU: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>Rockchip RK3288，四核ARM Cortex A17 1.8 GHz。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GPU: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>四核ARM Mali-T764 MP。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内存:LPDDR3 1G~4GB(可选) 标配2GB。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内置存储容量:EMMC  8GB/16G/32G可选（可选，标备8GB）。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显示接口: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1路LVDS接口（单路，6或8位）。    1路EDP接口（2 lane）。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1路MIPI接口（4 lane）。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2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基本软件规格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221" w:hanging="221" w:hangingChars="117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1.操作系统：Android 5.1/7.1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2.音频：MP3,WMA,WAV,APE,FLAC,AAC,OGG,M4A,3GPP等视频格式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221" w:hanging="221" w:hangingChars="117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3.视频：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支持H.265,H.264,VP8,MAV,WMV,AVS,H.263，MPEG4等频格式的 1080P/2160P多视频解码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221" w:hanging="221" w:hangingChars="117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摄像头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1.最大帧频： 10fps@full resolution, 25fps@1080,60FPS/720p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2.硬件像素：单目200W 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3.传感器尺寸：1/2.7”CMOS sensor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4.传感器分辨率：1280*960 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5.单位像素：3umX3um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6.相对照度：30%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7.识别距离：50cm-150cm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身份证阅读器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1、符合居民身份证阅读器通用技术要求，兼容 ISO14443（B）标准；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2、可以读取符合 ISO14443（Type B）标准的非接触卡；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3、工作频率：13.56 MHz±7kHz；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4、天线能量输出；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 1）天线表面磁场强度（Hmax）≤7.5A/m rms；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 2）天线表面法线方向在最大阅读距离处处电磁场强度（Hmin）≥1.5A/m rms；</w:t>
            </w:r>
            <w:bookmarkStart w:id="0" w:name="_GoBack"/>
            <w:bookmarkEnd w:id="0"/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widowControl/>
        <w:spacing w:beforeAutospacing="0" w:afterAutospacing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AA82"/>
    <w:multiLevelType w:val="singleLevel"/>
    <w:tmpl w:val="11FBAA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2A1C"/>
    <w:rsid w:val="00002A1C"/>
    <w:rsid w:val="00471998"/>
    <w:rsid w:val="0B9F55D3"/>
    <w:rsid w:val="10F342DE"/>
    <w:rsid w:val="1D480E16"/>
    <w:rsid w:val="20EE6082"/>
    <w:rsid w:val="260E6E62"/>
    <w:rsid w:val="28DC4E18"/>
    <w:rsid w:val="380F14F6"/>
    <w:rsid w:val="46CC4E94"/>
    <w:rsid w:val="5C8C5271"/>
    <w:rsid w:val="68E26A92"/>
    <w:rsid w:val="6D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1"/>
    <w:pPr>
      <w:ind w:left="1402" w:hanging="222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1206</Characters>
  <Lines>10</Lines>
  <Paragraphs>2</Paragraphs>
  <TotalTime>22</TotalTime>
  <ScaleCrop>false</ScaleCrop>
  <LinksUpToDate>false</LinksUpToDate>
  <CharactersWithSpaces>1415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2020-06-24T07:45:00Z</dcterms:created>
  <dc:creator>Administrator</dc:creator>
  <cp:lastModifiedBy>WPS_1005031139</cp:lastModifiedBy>
  <dcterms:modified xsi:type="dcterms:W3CDTF">2020-07-07T01:10:05Z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