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438400" cy="2557145"/>
            <wp:effectExtent l="0" t="0" r="0" b="14605"/>
            <wp:wrapTight wrapText="bothSides">
              <wp:wrapPolygon>
                <wp:start x="0" y="0"/>
                <wp:lineTo x="0" y="21402"/>
                <wp:lineTo x="21431" y="21402"/>
                <wp:lineTo x="21431" y="0"/>
                <wp:lineTo x="0" y="0"/>
              </wp:wrapPolygon>
            </wp:wrapTight>
            <wp:docPr id="1" name="图片 1" descr="16层梯控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层梯控板"/>
                    <pic:cNvPicPr>
                      <a:picLocks noChangeAspect="1"/>
                    </pic:cNvPicPr>
                  </pic:nvPicPr>
                  <pic:blipFill>
                    <a:blip r:embed="rId4"/>
                    <a:stretch>
                      <a:fillRect/>
                    </a:stretch>
                  </pic:blipFill>
                  <pic:spPr>
                    <a:xfrm>
                      <a:off x="0" y="0"/>
                      <a:ext cx="2438400" cy="2557145"/>
                    </a:xfrm>
                    <a:prstGeom prst="rect">
                      <a:avLst/>
                    </a:prstGeom>
                  </pic:spPr>
                </pic:pic>
              </a:graphicData>
            </a:graphic>
          </wp:anchor>
        </w:drawing>
      </w: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16层梯控版</w:t>
      </w:r>
    </w:p>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lang w:val="en-US" w:eastAsia="zh-CN"/>
        </w:rPr>
        <w:t>16层梯控</w:t>
      </w:r>
      <w:r>
        <w:rPr>
          <w:rFonts w:hint="eastAsia" w:asciiTheme="minorEastAsia" w:hAnsiTheme="minorEastAsia" w:eastAsiaTheme="minorEastAsia" w:cstheme="minorEastAsia"/>
          <w:i w:val="0"/>
          <w:caps w:val="0"/>
          <w:color w:val="333333"/>
          <w:spacing w:val="0"/>
          <w:sz w:val="24"/>
          <w:szCs w:val="24"/>
          <w:shd w:val="clear" w:fill="FFFFFF"/>
        </w:rPr>
        <w:t>是一款针对梯控设计的专用控制设备,集智能卡识别技术、微控制技术等多种先进技术集于一体的现代化智能出入口管理控制设备。用户使用更方便，管理更简单便捷。</w:t>
      </w:r>
    </w:p>
    <w:p>
      <w:pPr>
        <w:rPr>
          <w:rFonts w:hint="eastAsia" w:asciiTheme="minorEastAsia" w:hAnsiTheme="minorEastAsia" w:eastAsiaTheme="minorEastAsia" w:cstheme="minorEastAsia"/>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功能特点：</w:t>
      </w:r>
    </w:p>
    <w:p>
      <w:pPr>
        <w:numPr>
          <w:ilvl w:val="0"/>
          <w:numId w:val="1"/>
        </w:numPr>
        <w:rPr>
          <w:rFonts w:hint="eastAsia"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内置读卡器，无需外接读卡器。</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自动开关功能 ，可设置控制器自动开启/停用时段。</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电梯运行管理，可以选择电梯的禁用时段和可用日期，无效时段或不可用日期时，楼层停用，刷卡无效。</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卡片挂失功能，用户IC卡丢失后，可挂失卡，原丢失卡自动失效。</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一卡多梯功能，1个用户IC卡最多可使用三部电梯，管理卡可使用所有电梯。</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海量用户信息库，支持10万张乘梯卡，住户乘梯与物业管理员乘梯分开管理，人性实用。</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用户黑名单，指定用户被屏蔽后不可继续使用电梯，直到再次开放后才可使用，可存储多达200个黑名单。</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故障处理，控制器出现电源故障会自动开发呼梯按钮。</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消防功能，消防时接收到消防信号自动退出IC卡管理，电梯可自由选层。</w:t>
      </w:r>
    </w:p>
    <w:p>
      <w:pPr>
        <w:numPr>
          <w:ilvl w:val="0"/>
          <w:numId w:val="1"/>
        </w:numPr>
        <w:rPr>
          <w:rFonts w:hint="default"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系统启用/禁用控制，可通过管理卡或手动开关控制是否启用电梯IC卡管理。</w:t>
      </w:r>
    </w:p>
    <w:p>
      <w:pPr>
        <w:rPr>
          <w:rFonts w:hint="eastAsia" w:asciiTheme="minorEastAsia" w:hAnsiTheme="minorEastAsia" w:cstheme="minorEastAsia"/>
          <w:i w:val="0"/>
          <w:caps w:val="0"/>
          <w:color w:val="333333"/>
          <w:spacing w:val="0"/>
          <w:sz w:val="24"/>
          <w:szCs w:val="24"/>
          <w:shd w:val="clear" w:fill="FFFFFF"/>
          <w:lang w:val="en-US" w:eastAsia="zh-CN"/>
        </w:rPr>
      </w:pPr>
    </w:p>
    <w:p>
      <w:pPr>
        <w:rPr>
          <w:rFonts w:hint="eastAsia" w:asciiTheme="minorEastAsia" w:hAnsiTheme="minorEastAsia" w:cstheme="minorEastAsia"/>
          <w:i w:val="0"/>
          <w:caps w:val="0"/>
          <w:color w:val="333333"/>
          <w:spacing w:val="0"/>
          <w:sz w:val="24"/>
          <w:szCs w:val="24"/>
          <w:shd w:val="clear" w:fill="FFFFFF"/>
          <w:lang w:val="en-US" w:eastAsia="zh-CN"/>
        </w:rPr>
      </w:pPr>
    </w:p>
    <w:p>
      <w:pPr>
        <w:rPr>
          <w:rFonts w:hint="eastAsia" w:asciiTheme="minorEastAsia" w:hAnsiTheme="minorEastAsia" w:cstheme="minorEastAsia"/>
          <w:i w:val="0"/>
          <w:caps w:val="0"/>
          <w:color w:val="333333"/>
          <w:spacing w:val="0"/>
          <w:sz w:val="24"/>
          <w:szCs w:val="24"/>
          <w:shd w:val="clear" w:fill="FFFFFF"/>
          <w:lang w:val="en-US" w:eastAsia="zh-CN"/>
        </w:rPr>
      </w:pPr>
      <w:r>
        <w:rPr>
          <w:rFonts w:hint="eastAsia" w:asciiTheme="minorEastAsia" w:hAnsiTheme="minorEastAsia" w:cstheme="minorEastAsia"/>
          <w:i w:val="0"/>
          <w:caps w:val="0"/>
          <w:color w:val="333333"/>
          <w:spacing w:val="0"/>
          <w:sz w:val="24"/>
          <w:szCs w:val="24"/>
          <w:shd w:val="clear" w:fill="FFFFFF"/>
          <w:lang w:val="en-US" w:eastAsia="zh-CN"/>
        </w:rPr>
        <w:t>参数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输入电压</w:t>
            </w:r>
          </w:p>
        </w:tc>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DC9</w:t>
            </w:r>
            <w:r>
              <w:rPr>
                <w:rFonts w:hint="eastAsia" w:ascii="Tahoma" w:hAnsi="Tahoma" w:eastAsia="Tahoma" w:cs="Tahoma"/>
                <w:i w:val="0"/>
                <w:caps w:val="0"/>
                <w:color w:val="333333"/>
                <w:spacing w:val="0"/>
                <w:sz w:val="18"/>
                <w:szCs w:val="18"/>
                <w:shd w:val="clear" w:fill="FFFFFF"/>
              </w:rPr>
              <w:t>～</w:t>
            </w:r>
            <w:r>
              <w:rPr>
                <w:rFonts w:hint="eastAsia" w:asciiTheme="minorEastAsia" w:hAnsiTheme="minorEastAsia" w:cstheme="minorEastAsia"/>
                <w:i w:val="0"/>
                <w:caps w:val="0"/>
                <w:color w:val="333333"/>
                <w:spacing w:val="0"/>
                <w:sz w:val="24"/>
                <w:szCs w:val="24"/>
                <w:shd w:val="clear" w:fill="FFFFFF"/>
                <w:vertAlign w:val="baseline"/>
                <w:lang w:val="en-US" w:eastAsia="zh-CN"/>
              </w:rPr>
              <w:t>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工作电流</w:t>
            </w:r>
          </w:p>
        </w:tc>
        <w:tc>
          <w:tcPr>
            <w:tcW w:w="4261" w:type="dxa"/>
          </w:tcPr>
          <w:p>
            <w:pPr>
              <w:rPr>
                <w:rFonts w:hint="eastAsia"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&lt;800mA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使用环境温度</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使用环境相对湿度</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20%~90% 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刷卡操作时间</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&lt;200毫秒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刷卡记录储存</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循环存储20000条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可管理乘梯卡数量</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6万张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黑名单</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1万个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8" w:hRule="atLeast"/>
        </w:trPr>
        <w:tc>
          <w:tcPr>
            <w:tcW w:w="4261" w:type="dxa"/>
          </w:tcPr>
          <w:p>
            <w:pPr>
              <w:rPr>
                <w:rFonts w:hint="default" w:asciiTheme="minorEastAsia" w:hAnsi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cstheme="minorEastAsia"/>
                <w:i w:val="0"/>
                <w:caps w:val="0"/>
                <w:color w:val="333333"/>
                <w:spacing w:val="0"/>
                <w:sz w:val="24"/>
                <w:szCs w:val="24"/>
                <w:shd w:val="clear" w:fill="FFFFFF"/>
                <w:vertAlign w:val="baseline"/>
                <w:lang w:val="en-US" w:eastAsia="zh-CN"/>
              </w:rPr>
              <w:t>读卡连接线最大长度</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电梯编号</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vertAlign w:val="baseline"/>
                <w:lang w:val="en-US" w:eastAsia="zh-CN"/>
              </w:rPr>
            </w:pPr>
            <w:r>
              <w:rPr>
                <w:rFonts w:hint="eastAsia" w:asciiTheme="minorEastAsia" w:hAnsiTheme="minorEastAsia" w:eastAsiaTheme="minorEastAsia" w:cstheme="minorEastAsia"/>
                <w:i w:val="0"/>
                <w:caps w:val="0"/>
                <w:color w:val="333333"/>
                <w:spacing w:val="0"/>
                <w:sz w:val="24"/>
                <w:szCs w:val="24"/>
                <w:shd w:val="clear" w:fill="FFFFFF"/>
              </w:rPr>
              <w:t>1~255号自由设置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平均无故障时间</w:t>
            </w:r>
          </w:p>
        </w:tc>
        <w:tc>
          <w:tcPr>
            <w:tcW w:w="4261" w:type="dxa"/>
          </w:tcPr>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&gt;30000小时</w:t>
            </w:r>
          </w:p>
        </w:tc>
      </w:tr>
    </w:tbl>
    <w:p>
      <w:pPr>
        <w:rPr>
          <w:rFonts w:hint="eastAsia" w:asciiTheme="minorEastAsia" w:hAnsiTheme="minorEastAsia" w:cstheme="minorEastAsia"/>
          <w:i w:val="0"/>
          <w:caps w:val="0"/>
          <w:color w:val="333333"/>
          <w:spacing w:val="0"/>
          <w:sz w:val="24"/>
          <w:szCs w:val="24"/>
          <w:shd w:val="clear" w:fill="FFFFFF"/>
          <w:lang w:val="en-US" w:eastAsia="zh-CN"/>
        </w:rPr>
      </w:pPr>
    </w:p>
    <w:p>
      <w:pPr>
        <w:rPr>
          <w:rFonts w:hint="default" w:asciiTheme="minorEastAsia" w:hAnsiTheme="minorEastAsia" w:cstheme="minorEastAsia"/>
          <w:i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Segoe UI Light">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B661D"/>
    <w:multiLevelType w:val="singleLevel"/>
    <w:tmpl w:val="D6EB661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675EB"/>
    <w:rsid w:val="20930D56"/>
    <w:rsid w:val="3CB471A8"/>
    <w:rsid w:val="3D4C2079"/>
    <w:rsid w:val="5CD40CA4"/>
    <w:rsid w:val="5D4D0E75"/>
    <w:rsid w:val="64B17914"/>
    <w:rsid w:val="67DC6269"/>
    <w:rsid w:val="6E1A44BB"/>
    <w:rsid w:val="73B2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2020-07-04T08:33:06Z</dcterms:created>
  <dc:creator>Administrator</dc:creator>
  <cp:lastModifiedBy>WPS_1005031139</cp:lastModifiedBy>
  <dcterms:modified xsi:type="dcterms:W3CDTF">2020-07-04T09:34:36Z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