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微软雅黑" w:hAnsi="微软雅黑" w:eastAsia="微软雅黑"/>
          <w:b/>
        </w:rPr>
      </w:pPr>
      <w:bookmarkStart w:id="2" w:name="_GoBack"/>
      <w:bookmarkEnd w:id="2"/>
      <w:r>
        <w:rPr>
          <w:rFonts w:hint="eastAsia" w:ascii="微软雅黑" w:hAnsi="微软雅黑" w:eastAsia="微软雅黑"/>
          <w:b/>
        </w:rPr>
        <w:t>一</w:t>
      </w:r>
      <w:r>
        <w:rPr>
          <w:rFonts w:ascii="微软雅黑" w:hAnsi="微软雅黑" w:eastAsia="微软雅黑"/>
          <w:b/>
        </w:rPr>
        <w:t>、产品介绍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287780" cy="2393950"/>
            <wp:effectExtent l="0" t="0" r="0" b="0"/>
            <wp:docPr id="9" name="图片 9" descr="C:\Users\ADMINI~1\AppData\Local\Temp\WeChat Files\8952ff25011b7a00e59eadbaf2b2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8952ff25011b7a00e59eadbaf2b29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13530" r="19940" b="28062"/>
                    <a:stretch>
                      <a:fillRect/>
                    </a:stretch>
                  </pic:blipFill>
                  <pic:spPr>
                    <a:xfrm>
                      <a:off x="0" y="0"/>
                      <a:ext cx="1291979" cy="24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50800"/>
                    </a:effectLst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1296035" cy="2315210"/>
            <wp:effectExtent l="0" t="0" r="0" b="0"/>
            <wp:docPr id="10" name="图片 10" descr="C:\Users\ADMINI~1\AppData\Local\Temp\WeChat Files\ef23e20ac8b881188f68ffac0833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ef23e20ac8b881188f68ffac0833f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3" t="13090" r="17225" b="16256"/>
                    <a:stretch>
                      <a:fillRect/>
                    </a:stretch>
                  </pic:blipFill>
                  <pic:spPr>
                    <a:xfrm>
                      <a:off x="0" y="0"/>
                      <a:ext cx="1306305" cy="23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产</w:t>
      </w:r>
      <w:r>
        <w:rPr>
          <w:rFonts w:ascii="微软雅黑" w:hAnsi="微软雅黑" w:eastAsia="微软雅黑"/>
        </w:rPr>
        <w:t>品效果图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采</w:t>
      </w:r>
      <w:r>
        <w:rPr>
          <w:rFonts w:ascii="微软雅黑" w:hAnsi="微软雅黑" w:eastAsia="微软雅黑"/>
          <w:szCs w:val="21"/>
        </w:rPr>
        <w:t>用</w:t>
      </w:r>
      <w:r>
        <w:rPr>
          <w:rFonts w:hint="eastAsia" w:ascii="微软雅黑" w:hAnsi="微软雅黑" w:eastAsia="微软雅黑"/>
          <w:szCs w:val="21"/>
        </w:rPr>
        <w:t>全</w:t>
      </w:r>
      <w:r>
        <w:rPr>
          <w:rFonts w:ascii="微软雅黑" w:hAnsi="微软雅黑" w:eastAsia="微软雅黑"/>
          <w:szCs w:val="21"/>
        </w:rPr>
        <w:t>铝合</w:t>
      </w:r>
      <w:r>
        <w:rPr>
          <w:rFonts w:hint="eastAsia" w:ascii="微软雅黑" w:hAnsi="微软雅黑" w:eastAsia="微软雅黑"/>
          <w:szCs w:val="21"/>
        </w:rPr>
        <w:t>金外</w:t>
      </w:r>
      <w:r>
        <w:rPr>
          <w:rFonts w:ascii="微软雅黑" w:hAnsi="微软雅黑" w:eastAsia="微软雅黑"/>
          <w:szCs w:val="21"/>
        </w:rPr>
        <w:t>壳材质</w:t>
      </w:r>
      <w:r>
        <w:rPr>
          <w:rFonts w:hint="eastAsia" w:ascii="微软雅黑" w:hAnsi="微软雅黑" w:eastAsia="微软雅黑"/>
          <w:szCs w:val="21"/>
        </w:rPr>
        <w:t>，主机自</w:t>
      </w:r>
      <w:r>
        <w:rPr>
          <w:rFonts w:ascii="微软雅黑" w:hAnsi="微软雅黑" w:eastAsia="微软雅黑"/>
          <w:szCs w:val="21"/>
        </w:rPr>
        <w:t>带</w:t>
      </w:r>
      <w:r>
        <w:rPr>
          <w:rFonts w:hint="eastAsia" w:ascii="微软雅黑" w:hAnsi="微软雅黑" w:eastAsia="微软雅黑"/>
          <w:szCs w:val="21"/>
        </w:rPr>
        <w:t xml:space="preserve">5寸高清IPS触摸显示屏，比例：16：9, 光感动态检测自动启动补光灯，自带200万双目宽动态摄像头，采用三星高性能处理器， 1G RAM 8G </w:t>
      </w:r>
      <w:r>
        <w:rPr>
          <w:rFonts w:ascii="微软雅黑" w:hAnsi="微软雅黑" w:eastAsia="微软雅黑"/>
          <w:szCs w:val="21"/>
        </w:rPr>
        <w:t>E</w:t>
      </w:r>
      <w:r>
        <w:rPr>
          <w:rFonts w:hint="eastAsia" w:ascii="微软雅黑" w:hAnsi="微软雅黑" w:eastAsia="微软雅黑"/>
          <w:szCs w:val="21"/>
        </w:rPr>
        <w:t>MMC，采用基于ARM架构的Linux操作系统，系统底层已全面精简优化，专为人脸识别应用而精心设计，系统运行流畅；内置全功能读卡芯片，支持国密卡、CPU卡、二代证、居住证、IC卡等卡片，系统支持离线发卡，确保断线后不影响卡片发行。可显</w:t>
      </w:r>
      <w:r>
        <w:rPr>
          <w:rFonts w:ascii="微软雅黑" w:hAnsi="微软雅黑" w:eastAsia="微软雅黑"/>
          <w:szCs w:val="21"/>
        </w:rPr>
        <w:t>示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员通行情况、</w:t>
      </w:r>
      <w:r>
        <w:rPr>
          <w:rFonts w:hint="eastAsia" w:ascii="微软雅黑" w:hAnsi="微软雅黑" w:eastAsia="微软雅黑"/>
          <w:szCs w:val="21"/>
        </w:rPr>
        <w:t>抓拍</w:t>
      </w:r>
      <w:r>
        <w:rPr>
          <w:rFonts w:ascii="微软雅黑" w:hAnsi="微软雅黑" w:eastAsia="微软雅黑"/>
          <w:szCs w:val="21"/>
        </w:rPr>
        <w:t>现场</w:t>
      </w:r>
      <w:r>
        <w:rPr>
          <w:rFonts w:hint="eastAsia" w:ascii="微软雅黑" w:hAnsi="微软雅黑" w:eastAsia="微软雅黑"/>
          <w:szCs w:val="21"/>
        </w:rPr>
        <w:t>照</w:t>
      </w:r>
      <w:r>
        <w:rPr>
          <w:rFonts w:ascii="微软雅黑" w:hAnsi="微软雅黑" w:eastAsia="微软雅黑"/>
          <w:szCs w:val="21"/>
        </w:rPr>
        <w:t>片。</w:t>
      </w:r>
      <w:r>
        <w:rPr>
          <w:rFonts w:hint="eastAsia" w:ascii="微软雅黑" w:hAnsi="微软雅黑" w:eastAsia="微软雅黑"/>
          <w:szCs w:val="21"/>
        </w:rPr>
        <w:t>适用</w:t>
      </w:r>
      <w:r>
        <w:rPr>
          <w:rFonts w:ascii="微软雅黑" w:hAnsi="微软雅黑" w:eastAsia="微软雅黑"/>
          <w:szCs w:val="21"/>
        </w:rPr>
        <w:t>于</w:t>
      </w:r>
      <w:r>
        <w:rPr>
          <w:rFonts w:hint="eastAsia" w:ascii="微软雅黑" w:hAnsi="微软雅黑" w:eastAsia="微软雅黑"/>
          <w:szCs w:val="21"/>
        </w:rPr>
        <w:t>高</w:t>
      </w:r>
      <w:r>
        <w:rPr>
          <w:rFonts w:ascii="微软雅黑" w:hAnsi="微软雅黑" w:eastAsia="微软雅黑"/>
          <w:szCs w:val="21"/>
        </w:rPr>
        <w:t>端</w:t>
      </w:r>
      <w:r>
        <w:rPr>
          <w:rFonts w:hint="eastAsia" w:ascii="微软雅黑" w:hAnsi="微软雅黑" w:eastAsia="微软雅黑"/>
          <w:szCs w:val="21"/>
        </w:rPr>
        <w:t>小区、写字楼、工厂企业</w:t>
      </w:r>
      <w:r>
        <w:rPr>
          <w:rFonts w:ascii="微软雅黑" w:hAnsi="微软雅黑" w:eastAsia="微软雅黑"/>
          <w:szCs w:val="21"/>
        </w:rPr>
        <w:t>等场</w:t>
      </w:r>
      <w:r>
        <w:rPr>
          <w:rFonts w:hint="eastAsia" w:ascii="微软雅黑" w:hAnsi="微软雅黑" w:eastAsia="微软雅黑"/>
          <w:szCs w:val="21"/>
        </w:rPr>
        <w:t>景。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产</w:t>
      </w:r>
      <w:r>
        <w:rPr>
          <w:rFonts w:ascii="微软雅黑" w:hAnsi="微软雅黑" w:eastAsia="微软雅黑"/>
          <w:szCs w:val="21"/>
        </w:rPr>
        <w:t>品自带云平台，可通过</w:t>
      </w:r>
      <w:r>
        <w:rPr>
          <w:rFonts w:hint="eastAsia" w:ascii="微软雅黑" w:hAnsi="微软雅黑" w:eastAsia="微软雅黑"/>
          <w:szCs w:val="21"/>
        </w:rPr>
        <w:t>微信</w:t>
      </w:r>
      <w:r>
        <w:rPr>
          <w:rFonts w:ascii="微软雅黑" w:hAnsi="微软雅黑" w:eastAsia="微软雅黑"/>
          <w:szCs w:val="21"/>
        </w:rPr>
        <w:t>小程序管理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脸上传、预约</w:t>
      </w:r>
      <w:r>
        <w:rPr>
          <w:rFonts w:hint="eastAsia" w:ascii="微软雅黑" w:hAnsi="微软雅黑" w:eastAsia="微软雅黑"/>
          <w:szCs w:val="21"/>
        </w:rPr>
        <w:t>开</w:t>
      </w:r>
      <w:r>
        <w:rPr>
          <w:rFonts w:ascii="微软雅黑" w:hAnsi="微软雅黑" w:eastAsia="微软雅黑"/>
          <w:szCs w:val="21"/>
        </w:rPr>
        <w:t>门。</w:t>
      </w:r>
      <w:r>
        <w:rPr>
          <w:rFonts w:hint="eastAsia" w:ascii="微软雅黑" w:hAnsi="微软雅黑" w:eastAsia="微软雅黑"/>
          <w:szCs w:val="21"/>
        </w:rPr>
        <w:t>通</w:t>
      </w:r>
      <w:r>
        <w:rPr>
          <w:rFonts w:ascii="微软雅黑" w:hAnsi="微软雅黑" w:eastAsia="微软雅黑"/>
          <w:szCs w:val="21"/>
        </w:rPr>
        <w:t>过</w:t>
      </w:r>
      <w:r>
        <w:rPr>
          <w:rFonts w:hint="eastAsia" w:ascii="微软雅黑" w:hAnsi="微软雅黑" w:eastAsia="微软雅黑"/>
          <w:szCs w:val="21"/>
        </w:rPr>
        <w:t>微信</w:t>
      </w:r>
      <w:r>
        <w:rPr>
          <w:rFonts w:ascii="微软雅黑" w:hAnsi="微软雅黑" w:eastAsia="微软雅黑"/>
          <w:szCs w:val="21"/>
        </w:rPr>
        <w:t>小程序增加人脸访</w:t>
      </w:r>
      <w:r>
        <w:rPr>
          <w:rFonts w:hint="eastAsia" w:ascii="微软雅黑" w:hAnsi="微软雅黑" w:eastAsia="微软雅黑"/>
          <w:szCs w:val="21"/>
        </w:rPr>
        <w:t>客</w:t>
      </w:r>
      <w:r>
        <w:rPr>
          <w:rFonts w:ascii="微软雅黑" w:hAnsi="微软雅黑" w:eastAsia="微软雅黑"/>
          <w:szCs w:val="21"/>
        </w:rPr>
        <w:t>，通过</w:t>
      </w:r>
      <w:r>
        <w:rPr>
          <w:rFonts w:hint="eastAsia" w:ascii="微软雅黑" w:hAnsi="微软雅黑" w:eastAsia="微软雅黑"/>
          <w:szCs w:val="21"/>
        </w:rPr>
        <w:t>BS构</w:t>
      </w:r>
      <w:r>
        <w:rPr>
          <w:rFonts w:ascii="微软雅黑" w:hAnsi="微软雅黑" w:eastAsia="微软雅黑"/>
          <w:szCs w:val="21"/>
        </w:rPr>
        <w:t>架平台可实现</w:t>
      </w:r>
      <w:bookmarkStart w:id="0" w:name="_Toc531202641"/>
      <w:r>
        <w:rPr>
          <w:rFonts w:hint="eastAsia" w:ascii="微软雅黑" w:hAnsi="微软雅黑" w:eastAsia="微软雅黑"/>
          <w:szCs w:val="21"/>
        </w:rPr>
        <w:t>公告下发、二维码开锁等功能。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</w:t>
      </w:r>
      <w:r>
        <w:rPr>
          <w:rFonts w:ascii="微软雅黑" w:hAnsi="微软雅黑" w:eastAsia="微软雅黑"/>
          <w:b/>
          <w:szCs w:val="21"/>
        </w:rPr>
        <w:t>特点</w:t>
      </w:r>
      <w:bookmarkEnd w:id="0"/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★陌生人、白名单抓拍功能；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★刷卡和人脸识别完全独立运行，系统死机或核心板故障不影响刷卡开锁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★内嵌高性能处理芯片配合Linux系统，解码速度快，稳定可靠性高；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 </w:t>
      </w:r>
      <w:r>
        <w:rPr>
          <w:rFonts w:hint="eastAsia" w:ascii="微软雅黑" w:hAnsi="微软雅黑" w:eastAsia="微软雅黑"/>
          <w:szCs w:val="21"/>
        </w:rPr>
        <w:t>★内置千兆网络接口，支持固件升级和远程管理；</w:t>
      </w:r>
    </w:p>
    <w:p>
      <w:pPr>
        <w:ind w:left="315" w:hanging="315" w:hangingChars="15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★内置全功能读卡芯片，国密SM7/SM1算法加解密芯片支持国密卡、CPU卡、二代证、居住证、IC卡等卡片，推荐使用国密SM7流加密技术，算法不公开卡片安全性极高。</w:t>
      </w:r>
    </w:p>
    <w:p>
      <w:pPr>
        <w:ind w:firstLine="315" w:firstLineChars="15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★自带5寸高清IPS液晶</w:t>
      </w:r>
      <w:r>
        <w:rPr>
          <w:rFonts w:ascii="微软雅黑" w:hAnsi="微软雅黑" w:eastAsia="微软雅黑"/>
          <w:szCs w:val="21"/>
        </w:rPr>
        <w:t>显示屏</w:t>
      </w:r>
    </w:p>
    <w:p>
      <w:pPr>
        <w:spacing w:line="400" w:lineRule="exact"/>
        <w:ind w:left="315" w:hanging="315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★采用深度学习模型，支持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万以上的人脸注册库，可扩容到10万级人脸库，识别精度99.99%以上；识别时间小于1秒（10万人脸库满载时）</w:t>
      </w:r>
    </w:p>
    <w:p>
      <w:pPr>
        <w:spacing w:line="400" w:lineRule="exact"/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★设备支持双目活体检测功能，可防止照片视频欺诈；</w:t>
      </w:r>
    </w:p>
    <w:p>
      <w:pPr>
        <w:spacing w:line="400" w:lineRule="exact"/>
        <w:ind w:left="416" w:hanging="416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★设备本地支持人脸注册库的增、删、改、查，同时支持通过TCP/IP网络平台下发或通过IC卡导入人脸数据，支持在断网模式下，单机运行功能；</w:t>
      </w:r>
    </w:p>
    <w:p>
      <w:pPr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★设备支持数据网络上传功能，可将设备比对结果及抓拍的照片实时上传给平台保存；</w:t>
      </w:r>
    </w:p>
    <w:p>
      <w:pPr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★设备支持看门狗守护机制，保障设备运行稳定性。</w:t>
      </w:r>
    </w:p>
    <w:p>
      <w:pPr>
        <w:spacing w:line="4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</w:t>
      </w:r>
      <w:r>
        <w:rPr>
          <w:rFonts w:ascii="微软雅黑" w:hAnsi="微软雅黑" w:eastAsia="微软雅黑"/>
          <w:b/>
          <w:szCs w:val="21"/>
        </w:rPr>
        <w:t>、</w:t>
      </w:r>
      <w:r>
        <w:rPr>
          <w:rFonts w:hint="eastAsia" w:ascii="微软雅黑" w:hAnsi="微软雅黑" w:eastAsia="微软雅黑"/>
          <w:b/>
          <w:szCs w:val="21"/>
        </w:rPr>
        <w:t>技术</w:t>
      </w:r>
      <w:r>
        <w:rPr>
          <w:rFonts w:ascii="微软雅黑" w:hAnsi="微软雅黑" w:eastAsia="微软雅黑"/>
          <w:b/>
          <w:szCs w:val="21"/>
        </w:rPr>
        <w:t>参数：</w:t>
      </w:r>
    </w:p>
    <w:tbl>
      <w:tblPr>
        <w:tblStyle w:val="32"/>
        <w:tblW w:w="7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tcBorders>
              <w:top w:val="single" w:color="DEDEDE" w:sz="8" w:space="0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参数分类</w:t>
            </w:r>
          </w:p>
        </w:tc>
        <w:tc>
          <w:tcPr>
            <w:tcW w:w="1417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</w:t>
            </w:r>
          </w:p>
        </w:tc>
        <w:tc>
          <w:tcPr>
            <w:tcW w:w="4962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restart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系统参数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 xml:space="preserve">三星4核/8核1.4G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人脸注册库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识别耗时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&lt;0.7秒（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万人脸库）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误识率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拒识率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识别距离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0.5-2m可调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逆光识别照度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&lt;6000Lux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容量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1万</w:t>
            </w:r>
            <w:r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人脸库、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1万张卡 、10万条出入记录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工作模式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支持脱机和联网双模式,或云端管理/门禁服务器管理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联网协议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TCP/IP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语音提示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支持20种不同提示语音,可定制最多60秒语音提示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开门延时时间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1-99 秒可调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数据掉电保护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高速闪存设计，永不丢失。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出门开关和门磁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1路出门开关，1路门磁输入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报警输出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路继电器，匪警/火警触发 支持报警联动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电源功耗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DC12V 2A 待机功耗1W  全开功耗6W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工作环境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温度-20～50℃； 湿度RH＜95% ，无冷凝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restart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TVS 4000V防雷、防浪涌和防突波保护，符合GB/T 17626.5 4级标准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产品尺寸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185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*87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*24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mm（高宽厚）重量250g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选配件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电源箱/通讯模块/联网协议/支架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三</w:t>
      </w:r>
      <w: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、接线说明</w:t>
      </w:r>
    </w:p>
    <w:p>
      <w:pP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人脸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门禁设备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瞬间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工作电流较大，为保证可靠稳定工作，电流稳压电流不能小于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2A，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同时电源供电线截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面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积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满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足以下要求：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线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路长度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5米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内，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不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小于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2*0.5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m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m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  <w:vertAlign w:val="superscript"/>
        </w:rPr>
        <w:t>2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,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线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路长度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10米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内，不小于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2*0.75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 xml:space="preserve"> m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m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  <w:vertAlign w:val="superscript"/>
        </w:rPr>
        <w:t>2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。不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要利用网线作为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电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源供电线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，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除非距离在</w:t>
      </w:r>
      <w:r>
        <w:rPr>
          <w:rFonts w:hint="eastAsia" w:ascii="微软雅黑" w:hAnsi="微软雅黑" w:eastAsia="微软雅黑" w:cs="Arial Unicode MS"/>
          <w:bCs/>
          <w:color w:val="000000"/>
          <w:szCs w:val="21"/>
          <w:shd w:val="clear" w:color="auto" w:fill="FFFFFF"/>
        </w:rPr>
        <w:t>1米</w:t>
      </w:r>
      <w:r>
        <w:rPr>
          <w:rFonts w:ascii="微软雅黑" w:hAnsi="微软雅黑" w:eastAsia="微软雅黑" w:cs="Arial Unicode MS"/>
          <w:bCs/>
          <w:color w:val="000000"/>
          <w:szCs w:val="21"/>
          <w:shd w:val="clear" w:color="auto" w:fill="FFFFFF"/>
        </w:rPr>
        <w:t>以内。</w:t>
      </w:r>
    </w:p>
    <w:p>
      <w:pP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接线端子引</w:t>
      </w:r>
      <w: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出线</w:t>
      </w: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：</w:t>
      </w:r>
    </w:p>
    <w:tbl>
      <w:tblPr>
        <w:tblStyle w:val="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22"/>
        <w:gridCol w:w="1116"/>
        <w:gridCol w:w="2016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颜色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接线端名称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红色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12V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源输入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正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电流2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以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GND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电源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输入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负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黄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OPEN+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加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密开锁信号输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配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合解码板使用，适合高安全要求场合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白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COM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继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电器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开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锁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输出公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共端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开关量输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蓝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继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电器开锁输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常开端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开关量输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TX+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(橙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白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TX-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(橙)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RX+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(绿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白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RX-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(绿)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棕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OPEN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开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门按钮输入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共用GND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接</w:t>
      </w:r>
      <w:r>
        <w:rPr>
          <w:rFonts w:ascii="微软雅黑" w:hAnsi="微软雅黑" w:eastAsia="微软雅黑"/>
          <w:b/>
          <w:szCs w:val="21"/>
        </w:rPr>
        <w:t>线图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在使用产品时，请严格依据产品说明书接线。外接锁及其它设备时，请依据接线图操作。</w:t>
      </w:r>
    </w:p>
    <w:p>
      <w:pPr>
        <w:ind w:firstLine="420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6161405" cy="4291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430" cy="429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1"/>
        <w:numPr>
          <w:ilvl w:val="0"/>
          <w:numId w:val="2"/>
        </w:num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安</w:t>
      </w:r>
      <w:r>
        <w:rPr>
          <w:rFonts w:ascii="微软雅黑" w:hAnsi="微软雅黑" w:eastAsia="微软雅黑"/>
          <w:b/>
        </w:rPr>
        <w:t>装说明：</w:t>
      </w:r>
    </w:p>
    <w:p>
      <w:pPr>
        <w:pStyle w:val="71"/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安</w:t>
      </w:r>
      <w:r>
        <w:rPr>
          <w:rFonts w:ascii="微软雅黑" w:hAnsi="微软雅黑" w:eastAsia="微软雅黑"/>
        </w:rPr>
        <w:t>装</w:t>
      </w:r>
      <w:r>
        <w:rPr>
          <w:rFonts w:hint="eastAsia" w:ascii="微软雅黑" w:hAnsi="微软雅黑" w:eastAsia="微软雅黑"/>
        </w:rPr>
        <w:t>位置</w:t>
      </w:r>
      <w:r>
        <w:rPr>
          <w:rFonts w:ascii="微软雅黑" w:hAnsi="微软雅黑" w:eastAsia="微软雅黑"/>
        </w:rPr>
        <w:t>：</w:t>
      </w:r>
      <w:r>
        <w:rPr>
          <w:rFonts w:hint="eastAsia" w:ascii="微软雅黑" w:hAnsi="微软雅黑" w:eastAsia="微软雅黑"/>
        </w:rPr>
        <w:t>安装方式为壁挂式或直立式，</w:t>
      </w:r>
      <w:r>
        <w:rPr>
          <w:rFonts w:ascii="微软雅黑" w:hAnsi="微软雅黑" w:eastAsia="微软雅黑"/>
        </w:rPr>
        <w:t>安装高度一般</w:t>
      </w:r>
      <w:r>
        <w:rPr>
          <w:rFonts w:hint="eastAsia" w:ascii="微软雅黑" w:hAnsi="微软雅黑" w:eastAsia="微软雅黑"/>
        </w:rPr>
        <w:t>情况</w:t>
      </w:r>
      <w:r>
        <w:rPr>
          <w:rFonts w:ascii="微软雅黑" w:hAnsi="微软雅黑" w:eastAsia="微软雅黑"/>
        </w:rPr>
        <w:t>为</w:t>
      </w:r>
      <w:r>
        <w:rPr>
          <w:rFonts w:hint="eastAsia" w:ascii="微软雅黑" w:hAnsi="微软雅黑" w:eastAsia="微软雅黑"/>
        </w:rPr>
        <w:t>底</w:t>
      </w:r>
      <w:r>
        <w:rPr>
          <w:rFonts w:ascii="微软雅黑" w:hAnsi="微软雅黑" w:eastAsia="微软雅黑"/>
        </w:rPr>
        <w:t>部离地</w:t>
      </w:r>
      <w:r>
        <w:rPr>
          <w:rFonts w:hint="eastAsia" w:ascii="微软雅黑" w:hAnsi="微软雅黑" w:eastAsia="微软雅黑"/>
        </w:rPr>
        <w:t>1.3米，</w:t>
      </w:r>
      <w:r>
        <w:rPr>
          <w:rFonts w:ascii="微软雅黑" w:hAnsi="微软雅黑" w:eastAsia="微软雅黑"/>
        </w:rPr>
        <w:t>如有条件尽量不要</w:t>
      </w:r>
      <w:r>
        <w:rPr>
          <w:rFonts w:hint="eastAsia" w:ascii="微软雅黑" w:hAnsi="微软雅黑" w:eastAsia="微软雅黑"/>
        </w:rPr>
        <w:t>正</w:t>
      </w:r>
      <w:r>
        <w:rPr>
          <w:rFonts w:ascii="微软雅黑" w:hAnsi="微软雅黑" w:eastAsia="微软雅黑"/>
        </w:rPr>
        <w:t>对太阳光直射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方向安装。</w:t>
      </w:r>
    </w:p>
    <w:p>
      <w:pPr>
        <w:pStyle w:val="71"/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防</w:t>
      </w:r>
      <w:r>
        <w:rPr>
          <w:rFonts w:ascii="微软雅黑" w:hAnsi="微软雅黑" w:eastAsia="微软雅黑"/>
        </w:rPr>
        <w:t>水要求：如在室外安装，安装时必</w:t>
      </w:r>
      <w:r>
        <w:rPr>
          <w:rFonts w:hint="eastAsia" w:ascii="微软雅黑" w:hAnsi="微软雅黑" w:eastAsia="微软雅黑"/>
        </w:rPr>
        <w:t>须</w:t>
      </w:r>
      <w:r>
        <w:rPr>
          <w:rFonts w:ascii="微软雅黑" w:hAnsi="微软雅黑" w:eastAsia="微软雅黑"/>
        </w:rPr>
        <w:t>在</w:t>
      </w:r>
      <w:r>
        <w:rPr>
          <w:rFonts w:hint="eastAsia" w:ascii="微软雅黑" w:hAnsi="微软雅黑" w:eastAsia="微软雅黑"/>
        </w:rPr>
        <w:t>设备</w:t>
      </w:r>
      <w:r>
        <w:rPr>
          <w:rFonts w:ascii="微软雅黑" w:hAnsi="微软雅黑" w:eastAsia="微软雅黑"/>
        </w:rPr>
        <w:t>和墙面之间打上中性玻璃胶，防止</w:t>
      </w:r>
      <w:r>
        <w:rPr>
          <w:rFonts w:hint="eastAsia" w:ascii="微软雅黑" w:hAnsi="微软雅黑" w:eastAsia="微软雅黑"/>
        </w:rPr>
        <w:t>雨</w:t>
      </w:r>
      <w:r>
        <w:rPr>
          <w:rFonts w:ascii="微软雅黑" w:hAnsi="微软雅黑" w:eastAsia="微软雅黑"/>
        </w:rPr>
        <w:t>水</w:t>
      </w:r>
      <w:r>
        <w:rPr>
          <w:rFonts w:hint="eastAsia" w:ascii="微软雅黑" w:hAnsi="微软雅黑" w:eastAsia="微软雅黑"/>
        </w:rPr>
        <w:t>进</w:t>
      </w:r>
      <w:r>
        <w:rPr>
          <w:rFonts w:ascii="微软雅黑" w:hAnsi="微软雅黑" w:eastAsia="微软雅黑"/>
        </w:rPr>
        <w:t>入</w:t>
      </w:r>
      <w:r>
        <w:rPr>
          <w:rFonts w:hint="eastAsia" w:ascii="微软雅黑" w:hAnsi="微软雅黑" w:eastAsia="微软雅黑"/>
        </w:rPr>
        <w:t>接</w:t>
      </w:r>
      <w:r>
        <w:rPr>
          <w:rFonts w:ascii="微软雅黑" w:hAnsi="微软雅黑" w:eastAsia="微软雅黑"/>
        </w:rPr>
        <w:t>线口</w:t>
      </w:r>
      <w:r>
        <w:rPr>
          <w:rFonts w:hint="eastAsia" w:ascii="微软雅黑" w:hAnsi="微软雅黑" w:eastAsia="微软雅黑"/>
        </w:rPr>
        <w:t>损坏</w:t>
      </w:r>
      <w:r>
        <w:rPr>
          <w:rFonts w:ascii="微软雅黑" w:hAnsi="微软雅黑" w:eastAsia="微软雅黑"/>
        </w:rPr>
        <w:t>设备。</w:t>
      </w:r>
      <w:bookmarkStart w:id="1" w:name="_Toc531202661"/>
    </w:p>
    <w:p>
      <w:pPr>
        <w:pStyle w:val="71"/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接</w:t>
      </w:r>
      <w:r>
        <w:rPr>
          <w:rFonts w:ascii="微软雅黑" w:hAnsi="微软雅黑" w:eastAsia="微软雅黑"/>
        </w:rPr>
        <w:t>地要求：设备</w:t>
      </w:r>
      <w:r>
        <w:rPr>
          <w:rFonts w:hint="eastAsia" w:ascii="微软雅黑" w:hAnsi="微软雅黑" w:eastAsia="微软雅黑"/>
        </w:rPr>
        <w:t>有</w:t>
      </w:r>
      <w:r>
        <w:rPr>
          <w:rFonts w:ascii="微软雅黑" w:hAnsi="微软雅黑" w:eastAsia="微软雅黑"/>
        </w:rPr>
        <w:t>防雷接地线</w:t>
      </w:r>
      <w:r>
        <w:rPr>
          <w:rFonts w:hint="eastAsia" w:ascii="微软雅黑" w:hAnsi="微软雅黑" w:eastAsia="微软雅黑"/>
        </w:rPr>
        <w:t>（</w:t>
      </w:r>
      <w:r>
        <w:rPr>
          <w:rFonts w:ascii="微软雅黑" w:hAnsi="微软雅黑" w:eastAsia="微软雅黑"/>
        </w:rPr>
        <w:t>黄绿</w:t>
      </w:r>
      <w:r>
        <w:rPr>
          <w:rFonts w:hint="eastAsia" w:ascii="微软雅黑" w:hAnsi="微软雅黑" w:eastAsia="微软雅黑"/>
        </w:rPr>
        <w:t>相</w:t>
      </w:r>
      <w:r>
        <w:rPr>
          <w:rFonts w:ascii="微软雅黑" w:hAnsi="微软雅黑" w:eastAsia="微软雅黑"/>
        </w:rPr>
        <w:t>间）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安装时必须把接地线</w:t>
      </w:r>
      <w:r>
        <w:rPr>
          <w:rFonts w:hint="eastAsia" w:ascii="微软雅黑" w:hAnsi="微软雅黑" w:eastAsia="微软雅黑"/>
        </w:rPr>
        <w:t>可靠</w:t>
      </w:r>
      <w:r>
        <w:rPr>
          <w:rFonts w:ascii="微软雅黑" w:hAnsi="微软雅黑" w:eastAsia="微软雅黑"/>
        </w:rPr>
        <w:t>接地，接地电阻小于</w:t>
      </w:r>
      <w:r>
        <w:rPr>
          <w:rFonts w:hint="eastAsia" w:ascii="微软雅黑" w:hAnsi="微软雅黑" w:eastAsia="微软雅黑"/>
        </w:rPr>
        <w:t>4欧姆</w:t>
      </w:r>
      <w:r>
        <w:rPr>
          <w:rFonts w:ascii="微软雅黑" w:hAnsi="微软雅黑" w:eastAsia="微软雅黑"/>
        </w:rPr>
        <w:t>。</w:t>
      </w:r>
    </w:p>
    <w:p>
      <w:pPr>
        <w:ind w:firstLine="42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五</w:t>
      </w:r>
      <w:r>
        <w:rPr>
          <w:rFonts w:ascii="微软雅黑" w:hAnsi="微软雅黑" w:eastAsia="微软雅黑"/>
          <w:b/>
          <w:sz w:val="24"/>
        </w:rPr>
        <w:t>、参数</w:t>
      </w:r>
      <w:r>
        <w:rPr>
          <w:rFonts w:hint="eastAsia" w:ascii="微软雅黑" w:hAnsi="微软雅黑" w:eastAsia="微软雅黑"/>
          <w:b/>
          <w:szCs w:val="21"/>
        </w:rPr>
        <w:t>配置</w:t>
      </w:r>
      <w:r>
        <w:rPr>
          <w:rFonts w:ascii="微软雅黑" w:hAnsi="微软雅黑" w:eastAsia="微软雅黑"/>
          <w:b/>
          <w:szCs w:val="21"/>
        </w:rPr>
        <w:t>工具</w:t>
      </w:r>
      <w:bookmarkEnd w:id="1"/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配置工具提供了丰富的功能。通过配置工具，可以对设备进行IP配置、查询状态信息、生成配置二维码、修改IP、固件更新等操作。</w:t>
      </w:r>
    </w:p>
    <w:p>
      <w:pPr>
        <w:pStyle w:val="71"/>
        <w:numPr>
          <w:ilvl w:val="0"/>
          <w:numId w:val="4"/>
        </w:num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使用</w:t>
      </w:r>
      <w:r>
        <w:rPr>
          <w:rFonts w:ascii="微软雅黑" w:hAnsi="微软雅黑" w:eastAsia="微软雅黑"/>
          <w:szCs w:val="21"/>
        </w:rPr>
        <w:t>配置工具</w:t>
      </w:r>
      <w:r>
        <w:rPr>
          <w:rFonts w:hint="eastAsia" w:ascii="微软雅黑" w:hAnsi="微软雅黑" w:eastAsia="微软雅黑"/>
          <w:szCs w:val="21"/>
        </w:rPr>
        <w:t>搜</w:t>
      </w:r>
      <w:r>
        <w:rPr>
          <w:rFonts w:ascii="微软雅黑" w:hAnsi="微软雅黑" w:eastAsia="微软雅黑"/>
          <w:szCs w:val="21"/>
        </w:rPr>
        <w:t>索设备，</w:t>
      </w:r>
      <w:r>
        <w:rPr>
          <w:rFonts w:hint="eastAsia" w:ascii="微软雅黑" w:hAnsi="微软雅黑" w:eastAsia="微软雅黑"/>
          <w:szCs w:val="21"/>
        </w:rPr>
        <w:t>因</w:t>
      </w:r>
      <w:r>
        <w:rPr>
          <w:rFonts w:ascii="微软雅黑" w:hAnsi="微软雅黑" w:eastAsia="微软雅黑"/>
          <w:szCs w:val="21"/>
        </w:rPr>
        <w:t>设备出</w:t>
      </w:r>
      <w:r>
        <w:rPr>
          <w:rFonts w:hint="eastAsia" w:ascii="微软雅黑" w:hAnsi="微软雅黑" w:eastAsia="微软雅黑"/>
          <w:szCs w:val="21"/>
        </w:rPr>
        <w:t>厂</w:t>
      </w:r>
      <w:r>
        <w:rPr>
          <w:rFonts w:ascii="微软雅黑" w:hAnsi="微软雅黑" w:eastAsia="微软雅黑"/>
          <w:szCs w:val="21"/>
        </w:rPr>
        <w:t>默认为</w:t>
      </w:r>
      <w:r>
        <w:rPr>
          <w:rFonts w:hint="eastAsia" w:ascii="微软雅黑" w:hAnsi="微软雅黑" w:eastAsia="微软雅黑"/>
          <w:szCs w:val="21"/>
        </w:rPr>
        <w:t>DHCP模式</w:t>
      </w:r>
      <w:r>
        <w:rPr>
          <w:rFonts w:ascii="微软雅黑" w:hAnsi="微软雅黑" w:eastAsia="微软雅黑"/>
          <w:szCs w:val="21"/>
        </w:rPr>
        <w:t>，设备必</w:t>
      </w:r>
      <w:r>
        <w:rPr>
          <w:rFonts w:hint="eastAsia" w:ascii="微软雅黑" w:hAnsi="微软雅黑" w:eastAsia="微软雅黑"/>
          <w:szCs w:val="21"/>
        </w:rPr>
        <w:t>须</w:t>
      </w:r>
      <w:r>
        <w:rPr>
          <w:rFonts w:ascii="微软雅黑" w:hAnsi="微软雅黑" w:eastAsia="微软雅黑"/>
          <w:szCs w:val="21"/>
        </w:rPr>
        <w:t>接入</w:t>
      </w:r>
      <w:r>
        <w:rPr>
          <w:rFonts w:hint="eastAsia" w:ascii="微软雅黑" w:hAnsi="微软雅黑" w:eastAsia="微软雅黑"/>
          <w:szCs w:val="21"/>
        </w:rPr>
        <w:t>有</w:t>
      </w:r>
      <w:r>
        <w:rPr>
          <w:rFonts w:ascii="微软雅黑" w:hAnsi="微软雅黑" w:eastAsia="微软雅黑"/>
          <w:szCs w:val="21"/>
        </w:rPr>
        <w:t>自动</w:t>
      </w:r>
      <w:r>
        <w:rPr>
          <w:rFonts w:hint="eastAsia" w:ascii="微软雅黑" w:hAnsi="微软雅黑" w:eastAsia="微软雅黑"/>
          <w:szCs w:val="21"/>
        </w:rPr>
        <w:t>IP分</w:t>
      </w:r>
      <w:r>
        <w:rPr>
          <w:rFonts w:ascii="微软雅黑" w:hAnsi="微软雅黑" w:eastAsia="微软雅黑"/>
          <w:szCs w:val="21"/>
        </w:rPr>
        <w:t>配（</w:t>
      </w:r>
      <w:r>
        <w:rPr>
          <w:rFonts w:hint="eastAsia" w:ascii="微软雅黑" w:hAnsi="微软雅黑" w:eastAsia="微软雅黑"/>
          <w:szCs w:val="21"/>
        </w:rPr>
        <w:t>DHCP）功能</w:t>
      </w:r>
      <w:r>
        <w:rPr>
          <w:rFonts w:ascii="微软雅黑" w:hAnsi="微软雅黑" w:eastAsia="微软雅黑"/>
          <w:szCs w:val="21"/>
        </w:rPr>
        <w:t>的</w:t>
      </w:r>
      <w:r>
        <w:rPr>
          <w:rFonts w:hint="eastAsia" w:ascii="微软雅黑" w:hAnsi="微软雅黑" w:eastAsia="微软雅黑"/>
          <w:szCs w:val="21"/>
        </w:rPr>
        <w:t>路</w:t>
      </w:r>
      <w:r>
        <w:rPr>
          <w:rFonts w:ascii="微软雅黑" w:hAnsi="微软雅黑" w:eastAsia="微软雅黑"/>
          <w:szCs w:val="21"/>
        </w:rPr>
        <w:t>由器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一般家用路由器都支持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71"/>
        <w:numPr>
          <w:ilvl w:val="0"/>
          <w:numId w:val="4"/>
        </w:num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配置界</w:t>
      </w:r>
      <w:r>
        <w:rPr>
          <w:rFonts w:ascii="微软雅黑" w:hAnsi="微软雅黑" w:eastAsia="微软雅黑"/>
          <w:szCs w:val="21"/>
        </w:rPr>
        <w:t>面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5274310" cy="2980055"/>
            <wp:effectExtent l="0" t="0" r="2540" b="0"/>
            <wp:docPr id="2" name="图片 2" descr="D:\My Documents\Tencent Files\1336517725\FileRecv\MobileFile\Image\~ST]HS05FX(8W7M7GFT`Z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My Documents\Tencent Files\1336517725\FileRecv\MobileFile\Image\~ST]HS05FX(8W7M7GFT`ZB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1"/>
        <w:numPr>
          <w:ilvl w:val="0"/>
          <w:numId w:val="5"/>
        </w:num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修</w:t>
      </w:r>
      <w:r>
        <w:rPr>
          <w:rFonts w:ascii="微软雅黑" w:hAnsi="微软雅黑" w:eastAsia="微软雅黑"/>
          <w:szCs w:val="21"/>
        </w:rPr>
        <w:t>改设备</w:t>
      </w:r>
      <w:r>
        <w:rPr>
          <w:rFonts w:hint="eastAsia" w:ascii="微软雅黑" w:hAnsi="微软雅黑" w:eastAsia="微软雅黑"/>
          <w:szCs w:val="21"/>
        </w:rPr>
        <w:t>IP，点</w:t>
      </w:r>
      <w:r>
        <w:rPr>
          <w:rFonts w:ascii="微软雅黑" w:hAnsi="微软雅黑" w:eastAsia="微软雅黑"/>
          <w:szCs w:val="21"/>
        </w:rPr>
        <w:t>‘搜索’，</w:t>
      </w:r>
      <w:r>
        <w:rPr>
          <w:rFonts w:hint="eastAsia" w:ascii="微软雅黑" w:hAnsi="微软雅黑" w:eastAsia="微软雅黑"/>
          <w:szCs w:val="21"/>
        </w:rPr>
        <w:t>在</w:t>
      </w:r>
      <w:r>
        <w:rPr>
          <w:rFonts w:ascii="微软雅黑" w:hAnsi="微软雅黑" w:eastAsia="微软雅黑"/>
          <w:szCs w:val="21"/>
        </w:rPr>
        <w:t>列表里选</w:t>
      </w:r>
      <w:r>
        <w:rPr>
          <w:rFonts w:hint="eastAsia" w:ascii="微软雅黑" w:hAnsi="微软雅黑" w:eastAsia="微软雅黑"/>
          <w:szCs w:val="21"/>
        </w:rPr>
        <w:t>中</w:t>
      </w:r>
      <w:r>
        <w:rPr>
          <w:rFonts w:ascii="微软雅黑" w:hAnsi="微软雅黑" w:eastAsia="微软雅黑"/>
          <w:szCs w:val="21"/>
        </w:rPr>
        <w:t>要</w:t>
      </w:r>
      <w:r>
        <w:rPr>
          <w:rFonts w:hint="eastAsia" w:ascii="微软雅黑" w:hAnsi="微软雅黑" w:eastAsia="微软雅黑"/>
          <w:szCs w:val="21"/>
        </w:rPr>
        <w:t>修</w:t>
      </w:r>
      <w:r>
        <w:rPr>
          <w:rFonts w:ascii="微软雅黑" w:hAnsi="微软雅黑" w:eastAsia="微软雅黑"/>
          <w:szCs w:val="21"/>
        </w:rPr>
        <w:t>改</w:t>
      </w:r>
      <w:r>
        <w:rPr>
          <w:rFonts w:hint="eastAsia" w:ascii="微软雅黑" w:hAnsi="微软雅黑" w:eastAsia="微软雅黑"/>
          <w:szCs w:val="21"/>
        </w:rPr>
        <w:t>IP的</w:t>
      </w:r>
      <w:r>
        <w:rPr>
          <w:rFonts w:ascii="微软雅黑" w:hAnsi="微软雅黑" w:eastAsia="微软雅黑"/>
          <w:szCs w:val="21"/>
        </w:rPr>
        <w:t>设备，在右边输入要修改的</w:t>
      </w:r>
      <w:r>
        <w:rPr>
          <w:rFonts w:hint="eastAsia" w:ascii="微软雅黑" w:hAnsi="微软雅黑" w:eastAsia="微软雅黑"/>
          <w:szCs w:val="21"/>
        </w:rPr>
        <w:t>IP地</w:t>
      </w:r>
      <w:r>
        <w:rPr>
          <w:rFonts w:ascii="微软雅黑" w:hAnsi="微软雅黑" w:eastAsia="微软雅黑"/>
          <w:szCs w:val="21"/>
        </w:rPr>
        <w:t>址</w:t>
      </w:r>
      <w:r>
        <w:rPr>
          <w:rFonts w:hint="eastAsia" w:ascii="微软雅黑" w:hAnsi="微软雅黑" w:eastAsia="微软雅黑"/>
          <w:szCs w:val="21"/>
        </w:rPr>
        <w:t>信息</w:t>
      </w:r>
      <w:r>
        <w:rPr>
          <w:rFonts w:ascii="微软雅黑" w:hAnsi="微软雅黑" w:eastAsia="微软雅黑"/>
          <w:szCs w:val="21"/>
        </w:rPr>
        <w:t>，点</w:t>
      </w:r>
      <w:r>
        <w:rPr>
          <w:rFonts w:hint="eastAsia" w:ascii="微软雅黑" w:hAnsi="微软雅黑" w:eastAsia="微软雅黑"/>
          <w:szCs w:val="21"/>
        </w:rPr>
        <w:t>击</w:t>
      </w:r>
      <w:r>
        <w:rPr>
          <w:rFonts w:ascii="微软雅黑" w:hAnsi="微软雅黑" w:eastAsia="微软雅黑"/>
          <w:szCs w:val="21"/>
        </w:rPr>
        <w:t>‘配置</w:t>
      </w:r>
      <w:r>
        <w:rPr>
          <w:rFonts w:hint="eastAsia" w:ascii="微软雅黑" w:hAnsi="微软雅黑" w:eastAsia="微软雅黑"/>
          <w:szCs w:val="21"/>
        </w:rPr>
        <w:t>IP信息‘</w:t>
      </w:r>
      <w:r>
        <w:rPr>
          <w:rFonts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配置</w:t>
      </w:r>
      <w:r>
        <w:rPr>
          <w:rFonts w:ascii="微软雅黑" w:hAnsi="微软雅黑" w:eastAsia="微软雅黑"/>
          <w:szCs w:val="21"/>
        </w:rPr>
        <w:t>成功设备会重启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71"/>
        <w:numPr>
          <w:ilvl w:val="0"/>
          <w:numId w:val="5"/>
        </w:num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切</w:t>
      </w:r>
      <w:r>
        <w:rPr>
          <w:rFonts w:ascii="微软雅黑" w:hAnsi="微软雅黑" w:eastAsia="微软雅黑"/>
          <w:szCs w:val="21"/>
        </w:rPr>
        <w:t>换</w:t>
      </w:r>
      <w:r>
        <w:rPr>
          <w:rFonts w:hint="eastAsia" w:ascii="微软雅黑" w:hAnsi="微软雅黑" w:eastAsia="微软雅黑"/>
          <w:szCs w:val="21"/>
        </w:rPr>
        <w:t>为WIFI模式</w:t>
      </w:r>
      <w:r>
        <w:rPr>
          <w:rFonts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输入WIFI名</w:t>
      </w:r>
      <w:r>
        <w:rPr>
          <w:rFonts w:ascii="微软雅黑" w:hAnsi="微软雅黑" w:eastAsia="微软雅黑"/>
          <w:szCs w:val="21"/>
        </w:rPr>
        <w:t>称和密码，点</w:t>
      </w:r>
      <w:r>
        <w:rPr>
          <w:rFonts w:hint="eastAsia" w:ascii="微软雅黑" w:hAnsi="微软雅黑" w:eastAsia="微软雅黑"/>
          <w:szCs w:val="21"/>
        </w:rPr>
        <w:t>击</w:t>
      </w:r>
      <w:r>
        <w:rPr>
          <w:rFonts w:ascii="微软雅黑" w:hAnsi="微软雅黑" w:eastAsia="微软雅黑"/>
          <w:szCs w:val="21"/>
        </w:rPr>
        <w:t>‘配置</w:t>
      </w:r>
      <w:r>
        <w:rPr>
          <w:rFonts w:hint="eastAsia" w:ascii="微软雅黑" w:hAnsi="微软雅黑" w:eastAsia="微软雅黑"/>
          <w:szCs w:val="21"/>
        </w:rPr>
        <w:t>WIFI信息</w:t>
      </w:r>
      <w:r>
        <w:rPr>
          <w:rFonts w:ascii="微软雅黑" w:hAnsi="微软雅黑" w:eastAsia="微软雅黑"/>
          <w:szCs w:val="21"/>
        </w:rPr>
        <w:t>’，设备重启后自动连接</w:t>
      </w:r>
      <w:r>
        <w:rPr>
          <w:rFonts w:hint="eastAsia" w:ascii="微软雅黑" w:hAnsi="微软雅黑" w:eastAsia="微软雅黑"/>
          <w:szCs w:val="21"/>
        </w:rPr>
        <w:t>WIFI。如</w:t>
      </w:r>
      <w:r>
        <w:rPr>
          <w:rFonts w:ascii="微软雅黑" w:hAnsi="微软雅黑" w:eastAsia="微软雅黑"/>
          <w:szCs w:val="21"/>
        </w:rPr>
        <w:t>果输</w:t>
      </w:r>
      <w:r>
        <w:rPr>
          <w:rFonts w:hint="eastAsia" w:ascii="微软雅黑" w:hAnsi="微软雅黑" w:eastAsia="微软雅黑"/>
          <w:szCs w:val="21"/>
        </w:rPr>
        <w:t>错WIFI名</w:t>
      </w:r>
      <w:r>
        <w:rPr>
          <w:rFonts w:ascii="微软雅黑" w:hAnsi="微软雅黑" w:eastAsia="微软雅黑"/>
          <w:szCs w:val="21"/>
        </w:rPr>
        <w:t>称或密码，重新插上网线搜索到设备后可修改</w:t>
      </w:r>
      <w:r>
        <w:rPr>
          <w:rFonts w:hint="eastAsia" w:ascii="微软雅黑" w:hAnsi="微软雅黑" w:eastAsia="微软雅黑"/>
          <w:szCs w:val="21"/>
        </w:rPr>
        <w:t>WIFI信息</w:t>
      </w:r>
      <w:r>
        <w:rPr>
          <w:rFonts w:ascii="微软雅黑" w:hAnsi="微软雅黑" w:eastAsia="微软雅黑"/>
          <w:szCs w:val="21"/>
        </w:rPr>
        <w:t>。</w:t>
      </w:r>
    </w:p>
    <w:p>
      <w:pPr>
        <w:pStyle w:val="71"/>
        <w:numPr>
          <w:ilvl w:val="0"/>
          <w:numId w:val="5"/>
        </w:num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由WIFI模式切</w:t>
      </w:r>
      <w:r>
        <w:rPr>
          <w:rFonts w:ascii="微软雅黑" w:hAnsi="微软雅黑" w:eastAsia="微软雅黑"/>
          <w:szCs w:val="21"/>
        </w:rPr>
        <w:t>换为</w:t>
      </w:r>
      <w:r>
        <w:rPr>
          <w:rFonts w:hint="eastAsia" w:ascii="微软雅黑" w:hAnsi="微软雅黑" w:eastAsia="微软雅黑"/>
          <w:szCs w:val="21"/>
        </w:rPr>
        <w:t>有</w:t>
      </w:r>
      <w:r>
        <w:rPr>
          <w:rFonts w:ascii="微软雅黑" w:hAnsi="微软雅黑" w:eastAsia="微软雅黑"/>
          <w:szCs w:val="21"/>
        </w:rPr>
        <w:t>线模式</w:t>
      </w:r>
      <w:r>
        <w:rPr>
          <w:rFonts w:hint="eastAsia" w:ascii="微软雅黑" w:hAnsi="微软雅黑" w:eastAsia="微软雅黑"/>
          <w:szCs w:val="21"/>
        </w:rPr>
        <w:t>或DHCP模式</w:t>
      </w:r>
      <w:r>
        <w:rPr>
          <w:rFonts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搜</w:t>
      </w:r>
      <w:r>
        <w:rPr>
          <w:rFonts w:ascii="微软雅黑" w:hAnsi="微软雅黑" w:eastAsia="微软雅黑"/>
          <w:szCs w:val="21"/>
        </w:rPr>
        <w:t>索到设备后，</w:t>
      </w:r>
      <w:r>
        <w:rPr>
          <w:rFonts w:hint="eastAsia" w:ascii="微软雅黑" w:hAnsi="微软雅黑" w:eastAsia="微软雅黑"/>
          <w:szCs w:val="21"/>
        </w:rPr>
        <w:t>按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）</w:t>
      </w:r>
      <w:r>
        <w:rPr>
          <w:rFonts w:hint="eastAsia" w:ascii="微软雅黑" w:hAnsi="微软雅黑" w:eastAsia="微软雅黑"/>
          <w:szCs w:val="21"/>
        </w:rPr>
        <w:t>步</w:t>
      </w:r>
      <w:r>
        <w:rPr>
          <w:rFonts w:ascii="微软雅黑" w:hAnsi="微软雅黑" w:eastAsia="微软雅黑"/>
          <w:szCs w:val="21"/>
        </w:rPr>
        <w:t>操作，如果要修改为</w:t>
      </w:r>
      <w:r>
        <w:rPr>
          <w:rFonts w:hint="eastAsia" w:ascii="微软雅黑" w:hAnsi="微软雅黑" w:eastAsia="微软雅黑"/>
          <w:szCs w:val="21"/>
        </w:rPr>
        <w:t>DHCP模</w:t>
      </w:r>
      <w:r>
        <w:rPr>
          <w:rFonts w:ascii="微软雅黑" w:hAnsi="微软雅黑" w:eastAsia="微软雅黑"/>
          <w:szCs w:val="21"/>
        </w:rPr>
        <w:t>式，</w:t>
      </w:r>
      <w:r>
        <w:rPr>
          <w:rFonts w:hint="eastAsia" w:ascii="微软雅黑" w:hAnsi="微软雅黑" w:eastAsia="微软雅黑"/>
          <w:szCs w:val="21"/>
        </w:rPr>
        <w:t>必须先</w:t>
      </w:r>
      <w:r>
        <w:rPr>
          <w:rFonts w:ascii="微软雅黑" w:hAnsi="微软雅黑" w:eastAsia="微软雅黑"/>
          <w:szCs w:val="21"/>
        </w:rPr>
        <w:t>切换到有线网络模式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设备重启后再点‘使用</w:t>
      </w:r>
      <w:r>
        <w:rPr>
          <w:rFonts w:hint="eastAsia" w:ascii="微软雅黑" w:hAnsi="微软雅黑" w:eastAsia="微软雅黑"/>
          <w:szCs w:val="21"/>
        </w:rPr>
        <w:t>DHCP‘设备再</w:t>
      </w:r>
      <w:r>
        <w:rPr>
          <w:rFonts w:ascii="微软雅黑" w:hAnsi="微软雅黑" w:eastAsia="微软雅黑"/>
          <w:szCs w:val="21"/>
        </w:rPr>
        <w:t>次重启即可。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1558787"/>
      <w:docPartObj>
        <w:docPartGallery w:val="AutoText"/>
      </w:docPartObj>
    </w:sdtPr>
    <w:sdtContent>
      <w:p>
        <w:pPr>
          <w:pStyle w:val="2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微软雅黑" w:hAnsi="微软雅黑" w:eastAsia="微软雅黑"/>
        <w:b/>
        <w:bCs/>
        <w:szCs w:val="21"/>
      </w:rPr>
    </w:pPr>
    <w:r>
      <w:rPr>
        <w:rFonts w:hint="eastAsia" w:ascii="微软雅黑" w:hAnsi="微软雅黑" w:eastAsia="微软雅黑"/>
        <w:b/>
        <w:bCs/>
        <w:szCs w:val="21"/>
      </w:rPr>
      <w:t>KS-F2000-SLT动态人</w:t>
    </w:r>
    <w:r>
      <w:rPr>
        <w:rFonts w:ascii="微软雅黑" w:hAnsi="微软雅黑" w:eastAsia="微软雅黑"/>
        <w:b/>
        <w:bCs/>
        <w:szCs w:val="21"/>
      </w:rPr>
      <w:t>脸识别</w:t>
    </w:r>
    <w:r>
      <w:rPr>
        <w:rFonts w:hint="eastAsia" w:ascii="微软雅黑" w:hAnsi="微软雅黑" w:eastAsia="微软雅黑"/>
        <w:b/>
        <w:bCs/>
        <w:szCs w:val="21"/>
      </w:rPr>
      <w:t>门禁一</w:t>
    </w:r>
    <w:r>
      <w:rPr>
        <w:rFonts w:ascii="微软雅黑" w:hAnsi="微软雅黑" w:eastAsia="微软雅黑"/>
        <w:b/>
        <w:bCs/>
        <w:szCs w:val="21"/>
      </w:rPr>
      <w:t>体机</w:t>
    </w:r>
    <w:r>
      <w:rPr>
        <w:rFonts w:hint="eastAsia" w:ascii="微软雅黑" w:hAnsi="微软雅黑" w:eastAsia="微软雅黑"/>
        <w:b/>
        <w:bCs/>
        <w:szCs w:val="21"/>
      </w:rPr>
      <w:t>使用</w:t>
    </w:r>
    <w:r>
      <w:rPr>
        <w:rFonts w:ascii="微软雅黑" w:hAnsi="微软雅黑" w:eastAsia="微软雅黑"/>
        <w:b/>
        <w:bCs/>
        <w:szCs w:val="21"/>
      </w:rPr>
      <w:t>说明</w:t>
    </w:r>
    <w:r>
      <w:rPr>
        <w:rFonts w:hint="eastAsia" w:ascii="微软雅黑" w:hAnsi="微软雅黑" w:eastAsia="微软雅黑"/>
        <w:b/>
        <w:bCs/>
        <w:szCs w:val="21"/>
      </w:rPr>
      <w:t>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AA1"/>
    <w:multiLevelType w:val="multilevel"/>
    <w:tmpl w:val="1A5B5AA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 w:ascii="宋体" w:hAnsi="宋体" w:eastAsia="黑体"/>
        <w:b/>
        <w:i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02"/>
        </w:tabs>
        <w:ind w:left="851" w:hanging="425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2DC809EF"/>
    <w:multiLevelType w:val="multilevel"/>
    <w:tmpl w:val="2DC809EF"/>
    <w:lvl w:ilvl="0" w:tentative="0">
      <w:start w:val="4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963C48"/>
    <w:multiLevelType w:val="multilevel"/>
    <w:tmpl w:val="2F963C4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20B1B4D"/>
    <w:multiLevelType w:val="multilevel"/>
    <w:tmpl w:val="320B1B4D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8735EF"/>
    <w:multiLevelType w:val="multilevel"/>
    <w:tmpl w:val="618735EF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2"/>
    <w:rsid w:val="000C3548"/>
    <w:rsid w:val="000C4B9B"/>
    <w:rsid w:val="000D6211"/>
    <w:rsid w:val="00112EC1"/>
    <w:rsid w:val="00174CFB"/>
    <w:rsid w:val="00187D21"/>
    <w:rsid w:val="00195C5E"/>
    <w:rsid w:val="00211686"/>
    <w:rsid w:val="002476D8"/>
    <w:rsid w:val="0026023E"/>
    <w:rsid w:val="002805D2"/>
    <w:rsid w:val="00283452"/>
    <w:rsid w:val="002C563B"/>
    <w:rsid w:val="002D3F9A"/>
    <w:rsid w:val="002D567D"/>
    <w:rsid w:val="00364236"/>
    <w:rsid w:val="003A1388"/>
    <w:rsid w:val="003A74A8"/>
    <w:rsid w:val="003B0ABB"/>
    <w:rsid w:val="003D050F"/>
    <w:rsid w:val="004B6F6F"/>
    <w:rsid w:val="00506065"/>
    <w:rsid w:val="00523424"/>
    <w:rsid w:val="00536D3B"/>
    <w:rsid w:val="005616DB"/>
    <w:rsid w:val="00567692"/>
    <w:rsid w:val="005F31B6"/>
    <w:rsid w:val="00646526"/>
    <w:rsid w:val="00651834"/>
    <w:rsid w:val="0068672B"/>
    <w:rsid w:val="006C0158"/>
    <w:rsid w:val="006F3D32"/>
    <w:rsid w:val="006F50B7"/>
    <w:rsid w:val="00700CEE"/>
    <w:rsid w:val="007126E6"/>
    <w:rsid w:val="007132BB"/>
    <w:rsid w:val="00790669"/>
    <w:rsid w:val="007C49D7"/>
    <w:rsid w:val="007C560D"/>
    <w:rsid w:val="0080747E"/>
    <w:rsid w:val="00884FEC"/>
    <w:rsid w:val="008B07F0"/>
    <w:rsid w:val="0092227F"/>
    <w:rsid w:val="00983E36"/>
    <w:rsid w:val="00987870"/>
    <w:rsid w:val="00996128"/>
    <w:rsid w:val="009A1430"/>
    <w:rsid w:val="009C76A0"/>
    <w:rsid w:val="009D0F28"/>
    <w:rsid w:val="00A135A9"/>
    <w:rsid w:val="00A31A7F"/>
    <w:rsid w:val="00A66ED0"/>
    <w:rsid w:val="00A716A9"/>
    <w:rsid w:val="00A744AE"/>
    <w:rsid w:val="00AF5637"/>
    <w:rsid w:val="00B0249C"/>
    <w:rsid w:val="00B473B8"/>
    <w:rsid w:val="00B73781"/>
    <w:rsid w:val="00BA0262"/>
    <w:rsid w:val="00BA4392"/>
    <w:rsid w:val="00BD4333"/>
    <w:rsid w:val="00BE7195"/>
    <w:rsid w:val="00C04D32"/>
    <w:rsid w:val="00C51AA1"/>
    <w:rsid w:val="00CD6654"/>
    <w:rsid w:val="00D12868"/>
    <w:rsid w:val="00E03DC1"/>
    <w:rsid w:val="00E14018"/>
    <w:rsid w:val="00E33BEF"/>
    <w:rsid w:val="00E84E57"/>
    <w:rsid w:val="00EC1702"/>
    <w:rsid w:val="00F13703"/>
    <w:rsid w:val="00F509AA"/>
    <w:rsid w:val="00F61800"/>
    <w:rsid w:val="00FB1666"/>
    <w:rsid w:val="00FD673D"/>
    <w:rsid w:val="00FF25BB"/>
    <w:rsid w:val="7CF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nhideWhenUsed="0" w:uiPriority="0" w:semiHidden="0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iPriority="62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iPriority="63" w:name="Medium Shading 1 Accent 6"/>
    <w:lsdException w:unhideWhenUsed="0" w:uiPriority="64" w:semiHidden="0" w:name="Medium Shading 2 Accent 6"/>
    <w:lsdException w:uiPriority="65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44"/>
    <w:qFormat/>
    <w:uiPriority w:val="0"/>
    <w:pPr>
      <w:keepNext/>
      <w:keepLines/>
      <w:numPr>
        <w:ilvl w:val="1"/>
        <w:numId w:val="1"/>
      </w:numPr>
      <w:jc w:val="left"/>
      <w:outlineLvl w:val="1"/>
    </w:pPr>
    <w:rPr>
      <w:rFonts w:ascii="Arial" w:hAnsi="Arial" w:cs="Arial"/>
      <w:b/>
      <w:sz w:val="28"/>
      <w:szCs w:val="20"/>
      <w:lang w:bidi="he-IL"/>
    </w:rPr>
  </w:style>
  <w:style w:type="paragraph" w:styleId="5">
    <w:name w:val="heading 3"/>
    <w:basedOn w:val="1"/>
    <w:next w:val="4"/>
    <w:link w:val="45"/>
    <w:qFormat/>
    <w:uiPriority w:val="0"/>
    <w:pPr>
      <w:keepNext/>
      <w:keepLines/>
      <w:numPr>
        <w:ilvl w:val="2"/>
        <w:numId w:val="1"/>
      </w:numPr>
      <w:jc w:val="left"/>
      <w:outlineLvl w:val="2"/>
    </w:pPr>
    <w:rPr>
      <w:rFonts w:ascii="Arial" w:hAnsi="Arial" w:cs="Arial"/>
      <w:b/>
      <w:sz w:val="24"/>
      <w:szCs w:val="20"/>
      <w:lang w:bidi="he-IL"/>
    </w:rPr>
  </w:style>
  <w:style w:type="paragraph" w:styleId="6">
    <w:name w:val="heading 4"/>
    <w:basedOn w:val="1"/>
    <w:next w:val="1"/>
    <w:link w:val="46"/>
    <w:qFormat/>
    <w:uiPriority w:val="0"/>
    <w:pPr>
      <w:keepNext/>
      <w:keepLines/>
      <w:numPr>
        <w:ilvl w:val="3"/>
        <w:numId w:val="1"/>
      </w:numPr>
      <w:jc w:val="left"/>
      <w:outlineLvl w:val="3"/>
    </w:pPr>
    <w:rPr>
      <w:rFonts w:ascii="Arial" w:hAnsi="Arial" w:eastAsia="楷体_GB2312" w:cs="Arial"/>
      <w:bCs/>
      <w:i/>
      <w:iCs/>
      <w:sz w:val="24"/>
      <w:szCs w:val="20"/>
      <w:u w:val="single"/>
      <w:lang w:bidi="he-IL"/>
    </w:rPr>
  </w:style>
  <w:style w:type="paragraph" w:styleId="7">
    <w:name w:val="heading 5"/>
    <w:basedOn w:val="1"/>
    <w:next w:val="1"/>
    <w:link w:val="47"/>
    <w:qFormat/>
    <w:uiPriority w:val="0"/>
    <w:pPr>
      <w:keepNext/>
      <w:numPr>
        <w:ilvl w:val="4"/>
        <w:numId w:val="1"/>
      </w:numPr>
      <w:outlineLvl w:val="4"/>
    </w:pPr>
    <w:rPr>
      <w:rFonts w:ascii="Arial Black" w:hAnsi="Arial Black"/>
      <w:sz w:val="84"/>
    </w:rPr>
  </w:style>
  <w:style w:type="paragraph" w:styleId="8">
    <w:name w:val="heading 6"/>
    <w:basedOn w:val="1"/>
    <w:next w:val="1"/>
    <w:link w:val="48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link w:val="49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50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5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37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12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18"/>
    </w:rPr>
  </w:style>
  <w:style w:type="paragraph" w:styleId="1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52"/>
    <w:semiHidden/>
    <w:uiPriority w:val="0"/>
    <w:pPr>
      <w:shd w:val="clear" w:color="auto" w:fill="000080"/>
    </w:pPr>
  </w:style>
  <w:style w:type="paragraph" w:styleId="15">
    <w:name w:val="annotation text"/>
    <w:basedOn w:val="1"/>
    <w:link w:val="64"/>
    <w:semiHidden/>
    <w:uiPriority w:val="0"/>
    <w:pPr>
      <w:jc w:val="left"/>
    </w:pPr>
  </w:style>
  <w:style w:type="paragraph" w:styleId="16">
    <w:name w:val="Body Text"/>
    <w:basedOn w:val="1"/>
    <w:link w:val="58"/>
    <w:qFormat/>
    <w:uiPriority w:val="0"/>
    <w:pPr>
      <w:widowControl/>
      <w:spacing w:after="120"/>
      <w:jc w:val="left"/>
    </w:pPr>
    <w:rPr>
      <w:rFonts w:ascii="Arial" w:hAnsi="Arial" w:eastAsia="PMingLiU" w:cs="Arial"/>
      <w:kern w:val="0"/>
      <w:sz w:val="20"/>
      <w:szCs w:val="20"/>
      <w:lang w:eastAsia="en-US"/>
    </w:rPr>
  </w:style>
  <w:style w:type="paragraph" w:styleId="17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tabs>
        <w:tab w:val="left" w:pos="1045"/>
        <w:tab w:val="right" w:leader="dot" w:pos="8302"/>
      </w:tabs>
      <w:ind w:left="420"/>
      <w:jc w:val="left"/>
    </w:pPr>
    <w:rPr>
      <w:i/>
      <w:iCs/>
      <w:sz w:val="20"/>
      <w:szCs w:val="20"/>
    </w:rPr>
  </w:style>
  <w:style w:type="paragraph" w:styleId="19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18"/>
    </w:rPr>
  </w:style>
  <w:style w:type="paragraph" w:styleId="20">
    <w:name w:val="Body Text Indent 2"/>
    <w:basedOn w:val="1"/>
    <w:link w:val="59"/>
    <w:uiPriority w:val="0"/>
    <w:pPr>
      <w:spacing w:after="120" w:line="480" w:lineRule="auto"/>
      <w:ind w:left="420" w:leftChars="200"/>
    </w:pPr>
  </w:style>
  <w:style w:type="paragraph" w:styleId="21">
    <w:name w:val="Balloon Text"/>
    <w:basedOn w:val="1"/>
    <w:link w:val="69"/>
    <w:semiHidden/>
    <w:uiPriority w:val="0"/>
    <w:rPr>
      <w:sz w:val="18"/>
      <w:szCs w:val="18"/>
    </w:rPr>
  </w:style>
  <w:style w:type="paragraph" w:styleId="22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5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uiPriority w:val="39"/>
    <w:pPr>
      <w:tabs>
        <w:tab w:val="left" w:pos="425"/>
        <w:tab w:val="right" w:leader="dot" w:pos="8302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4"/>
    <w:basedOn w:val="1"/>
    <w:next w:val="1"/>
    <w:semiHidden/>
    <w:uiPriority w:val="0"/>
    <w:pPr>
      <w:ind w:left="630"/>
      <w:jc w:val="left"/>
    </w:pPr>
    <w:rPr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27">
    <w:name w:val="table of figures"/>
    <w:basedOn w:val="1"/>
    <w:next w:val="1"/>
    <w:semiHidden/>
    <w:uiPriority w:val="0"/>
    <w:pPr>
      <w:ind w:left="200" w:leftChars="200" w:hanging="200" w:hangingChars="200"/>
    </w:pPr>
  </w:style>
  <w:style w:type="paragraph" w:styleId="28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9">
    <w:name w:val="toc 9"/>
    <w:basedOn w:val="1"/>
    <w:next w:val="1"/>
    <w:semiHidden/>
    <w:uiPriority w:val="0"/>
    <w:pPr>
      <w:ind w:left="1680"/>
      <w:jc w:val="left"/>
    </w:pPr>
    <w:rPr>
      <w:sz w:val="18"/>
      <w:szCs w:val="18"/>
    </w:rPr>
  </w:style>
  <w:style w:type="paragraph" w:styleId="3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annotation subject"/>
    <w:basedOn w:val="15"/>
    <w:next w:val="15"/>
    <w:link w:val="68"/>
    <w:semiHidden/>
    <w:uiPriority w:val="0"/>
    <w:rPr>
      <w:b/>
      <w:bCs/>
    </w:rPr>
  </w:style>
  <w:style w:type="table" w:styleId="33">
    <w:name w:val="Table Grid"/>
    <w:basedOn w:val="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Grid Accent 3"/>
    <w:basedOn w:val="32"/>
    <w:semiHidden/>
    <w:unhideWhenUsed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35">
    <w:name w:val="Medium Shading 1 Accent 6"/>
    <w:basedOn w:val="32"/>
    <w:semiHidden/>
    <w:unhideWhenUsed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6">
    <w:name w:val="Medium List 1 Accent 6"/>
    <w:basedOn w:val="32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styleId="38">
    <w:name w:val="Strong"/>
    <w:qFormat/>
    <w:uiPriority w:val="22"/>
    <w:rPr>
      <w:b/>
      <w:bCs/>
    </w:rPr>
  </w:style>
  <w:style w:type="character" w:styleId="39">
    <w:name w:val="page number"/>
    <w:basedOn w:val="37"/>
    <w:uiPriority w:val="0"/>
  </w:style>
  <w:style w:type="character" w:styleId="40">
    <w:name w:val="FollowedHyperlink"/>
    <w:basedOn w:val="3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1">
    <w:name w:val="Hyperlink"/>
    <w:uiPriority w:val="99"/>
    <w:rPr>
      <w:color w:val="0000FF"/>
      <w:u w:val="single"/>
    </w:rPr>
  </w:style>
  <w:style w:type="character" w:styleId="42">
    <w:name w:val="annotation reference"/>
    <w:semiHidden/>
    <w:uiPriority w:val="0"/>
    <w:rPr>
      <w:sz w:val="21"/>
      <w:szCs w:val="21"/>
    </w:rPr>
  </w:style>
  <w:style w:type="character" w:customStyle="1" w:styleId="43">
    <w:name w:val="标题 1 Char"/>
    <w:basedOn w:val="3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4">
    <w:name w:val="标题 2 Char"/>
    <w:basedOn w:val="37"/>
    <w:link w:val="3"/>
    <w:uiPriority w:val="0"/>
    <w:rPr>
      <w:rFonts w:ascii="Arial" w:hAnsi="Arial" w:eastAsia="宋体" w:cs="Arial"/>
      <w:b/>
      <w:sz w:val="28"/>
      <w:szCs w:val="20"/>
      <w:lang w:bidi="he-IL"/>
    </w:rPr>
  </w:style>
  <w:style w:type="character" w:customStyle="1" w:styleId="45">
    <w:name w:val="标题 3 Char"/>
    <w:basedOn w:val="37"/>
    <w:link w:val="5"/>
    <w:uiPriority w:val="0"/>
    <w:rPr>
      <w:rFonts w:ascii="Arial" w:hAnsi="Arial" w:eastAsia="宋体" w:cs="Arial"/>
      <w:b/>
      <w:sz w:val="24"/>
      <w:szCs w:val="20"/>
      <w:lang w:bidi="he-IL"/>
    </w:rPr>
  </w:style>
  <w:style w:type="character" w:customStyle="1" w:styleId="46">
    <w:name w:val="标题 4 Char"/>
    <w:basedOn w:val="37"/>
    <w:link w:val="6"/>
    <w:uiPriority w:val="0"/>
    <w:rPr>
      <w:rFonts w:ascii="Arial" w:hAnsi="Arial" w:eastAsia="楷体_GB2312" w:cs="Arial"/>
      <w:bCs/>
      <w:i/>
      <w:iCs/>
      <w:sz w:val="24"/>
      <w:szCs w:val="20"/>
      <w:u w:val="single"/>
      <w:lang w:bidi="he-IL"/>
    </w:rPr>
  </w:style>
  <w:style w:type="character" w:customStyle="1" w:styleId="47">
    <w:name w:val="标题 5 Char"/>
    <w:basedOn w:val="37"/>
    <w:link w:val="7"/>
    <w:uiPriority w:val="0"/>
    <w:rPr>
      <w:rFonts w:ascii="Arial Black" w:hAnsi="Arial Black" w:eastAsia="宋体" w:cs="Times New Roman"/>
      <w:sz w:val="84"/>
      <w:szCs w:val="24"/>
    </w:rPr>
  </w:style>
  <w:style w:type="character" w:customStyle="1" w:styleId="48">
    <w:name w:val="标题 6 Char"/>
    <w:basedOn w:val="37"/>
    <w:link w:val="8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9">
    <w:name w:val="标题 7 Char"/>
    <w:basedOn w:val="37"/>
    <w:link w:val="9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0">
    <w:name w:val="标题 8 Char"/>
    <w:basedOn w:val="37"/>
    <w:link w:val="10"/>
    <w:uiPriority w:val="0"/>
    <w:rPr>
      <w:rFonts w:ascii="Arial" w:hAnsi="Arial" w:eastAsia="黑体" w:cs="Times New Roman"/>
      <w:sz w:val="24"/>
      <w:szCs w:val="24"/>
    </w:rPr>
  </w:style>
  <w:style w:type="character" w:customStyle="1" w:styleId="51">
    <w:name w:val="标题 9 Char"/>
    <w:basedOn w:val="37"/>
    <w:link w:val="11"/>
    <w:uiPriority w:val="0"/>
    <w:rPr>
      <w:rFonts w:ascii="Arial" w:hAnsi="Arial" w:eastAsia="黑体" w:cs="Times New Roman"/>
      <w:szCs w:val="21"/>
    </w:rPr>
  </w:style>
  <w:style w:type="character" w:customStyle="1" w:styleId="52">
    <w:name w:val="文档结构图 Char"/>
    <w:basedOn w:val="37"/>
    <w:link w:val="14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3">
    <w:name w:val="页眉 Char"/>
    <w:basedOn w:val="37"/>
    <w:link w:val="2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Char"/>
    <w:basedOn w:val="37"/>
    <w:link w:val="2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样式 题注 + 居中"/>
    <w:basedOn w:val="13"/>
    <w:qFormat/>
    <w:uiPriority w:val="0"/>
    <w:pPr>
      <w:jc w:val="center"/>
    </w:pPr>
    <w:rPr>
      <w:rFonts w:cs="宋体"/>
    </w:rPr>
  </w:style>
  <w:style w:type="paragraph" w:customStyle="1" w:styleId="56">
    <w:name w:val="_Style 31"/>
    <w:qFormat/>
    <w:uiPriority w:val="65"/>
    <w:rPr>
      <w:rFonts w:ascii="Calibri" w:hAnsi="Calibri" w:eastAsia="宋体" w:cs="Times New Roman"/>
      <w:color w:val="000000"/>
      <w:kern w:val="0"/>
      <w:sz w:val="20"/>
      <w:szCs w:val="20"/>
      <w:lang w:val="en-US" w:eastAsia="zh-CN" w:bidi="ar-SA"/>
    </w:rPr>
  </w:style>
  <w:style w:type="paragraph" w:customStyle="1" w:styleId="57">
    <w:name w:val="正文文字 2"/>
    <w:basedOn w:val="1"/>
    <w:next w:val="1"/>
    <w:qFormat/>
    <w:uiPriority w:val="0"/>
    <w:pPr>
      <w:autoSpaceDE w:val="0"/>
      <w:autoSpaceDN w:val="0"/>
      <w:adjustRightInd w:val="0"/>
      <w:spacing w:after="60"/>
      <w:jc w:val="left"/>
    </w:pPr>
    <w:rPr>
      <w:rFonts w:ascii="宋体"/>
      <w:kern w:val="0"/>
      <w:sz w:val="24"/>
    </w:rPr>
  </w:style>
  <w:style w:type="character" w:customStyle="1" w:styleId="58">
    <w:name w:val="正文文本 Char"/>
    <w:basedOn w:val="37"/>
    <w:link w:val="16"/>
    <w:qFormat/>
    <w:uiPriority w:val="0"/>
    <w:rPr>
      <w:rFonts w:ascii="Arial" w:hAnsi="Arial" w:eastAsia="PMingLiU" w:cs="Arial"/>
      <w:kern w:val="0"/>
      <w:sz w:val="20"/>
      <w:szCs w:val="20"/>
      <w:lang w:eastAsia="en-US"/>
    </w:rPr>
  </w:style>
  <w:style w:type="character" w:customStyle="1" w:styleId="59">
    <w:name w:val="正文文本缩进 2 Char"/>
    <w:basedOn w:val="37"/>
    <w:link w:val="2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0">
    <w:name w:val="Part Label"/>
    <w:basedOn w:val="1"/>
    <w:next w:val="1"/>
    <w:qFormat/>
    <w:uiPriority w:val="0"/>
    <w:pPr>
      <w:framePr w:w="2045" w:hSpace="187" w:vSpace="187" w:wrap="notBeside" w:vAnchor="page" w:hAnchor="margin" w:xAlign="right" w:y="966"/>
      <w:widowControl/>
      <w:shd w:val="pct20" w:color="auto" w:fill="auto"/>
      <w:spacing w:before="320" w:line="1560" w:lineRule="exact"/>
      <w:jc w:val="center"/>
    </w:pPr>
    <w:rPr>
      <w:rFonts w:ascii="Arial Black" w:hAnsi="Arial Black" w:eastAsia="PMingLiU" w:cs="Arial"/>
      <w:color w:val="FFFFFF"/>
      <w:kern w:val="0"/>
      <w:sz w:val="196"/>
      <w:szCs w:val="20"/>
      <w:lang w:eastAsia="en-US"/>
    </w:rPr>
  </w:style>
  <w:style w:type="paragraph" w:customStyle="1" w:styleId="61">
    <w:name w:val="Part Title"/>
    <w:basedOn w:val="1"/>
    <w:next w:val="60"/>
    <w:qFormat/>
    <w:uiPriority w:val="0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pacing w:line="480" w:lineRule="exact"/>
      <w:jc w:val="center"/>
    </w:pPr>
    <w:rPr>
      <w:rFonts w:ascii="Arial Black" w:hAnsi="Arial Black" w:eastAsia="PMingLiU" w:cs="Arial"/>
      <w:spacing w:val="-50"/>
      <w:kern w:val="0"/>
      <w:sz w:val="36"/>
      <w:szCs w:val="20"/>
      <w:lang w:eastAsia="en-US"/>
    </w:rPr>
  </w:style>
  <w:style w:type="paragraph" w:customStyle="1" w:styleId="62">
    <w:name w:val="Section Label"/>
    <w:basedOn w:val="1"/>
    <w:next w:val="1"/>
    <w:qFormat/>
    <w:uiPriority w:val="0"/>
    <w:pPr>
      <w:widowControl/>
      <w:spacing w:before="2040" w:after="360" w:line="480" w:lineRule="atLeast"/>
      <w:jc w:val="left"/>
    </w:pPr>
    <w:rPr>
      <w:rFonts w:ascii="Arial Black" w:hAnsi="Arial Black" w:eastAsia="PMingLiU" w:cs="Arial"/>
      <w:color w:val="808080"/>
      <w:spacing w:val="-35"/>
      <w:kern w:val="0"/>
      <w:sz w:val="48"/>
      <w:szCs w:val="20"/>
      <w:lang w:eastAsia="en-US"/>
    </w:rPr>
  </w:style>
  <w:style w:type="character" w:customStyle="1" w:styleId="63">
    <w:name w:val="Char Char"/>
    <w:uiPriority w:val="0"/>
    <w:rPr>
      <w:rFonts w:ascii="Arial" w:hAnsi="Arial" w:eastAsia="宋体" w:cs="Arial"/>
      <w:b/>
      <w:kern w:val="2"/>
      <w:sz w:val="28"/>
      <w:lang w:val="en-US" w:eastAsia="zh-CN" w:bidi="he-IL"/>
    </w:rPr>
  </w:style>
  <w:style w:type="character" w:customStyle="1" w:styleId="64">
    <w:name w:val="批注文字 Char"/>
    <w:basedOn w:val="37"/>
    <w:link w:val="15"/>
    <w:semiHidden/>
    <w:uiPriority w:val="0"/>
    <w:rPr>
      <w:rFonts w:ascii="Times New Roman" w:hAnsi="Times New Roman" w:eastAsia="宋体" w:cs="Times New Roman"/>
      <w:szCs w:val="24"/>
    </w:rPr>
  </w:style>
  <w:style w:type="paragraph" w:customStyle="1" w:styleId="65">
    <w:name w:val="Comment Subject"/>
    <w:basedOn w:val="15"/>
    <w:next w:val="15"/>
    <w:semiHidden/>
    <w:uiPriority w:val="0"/>
    <w:rPr>
      <w:b/>
      <w:bCs/>
    </w:rPr>
  </w:style>
  <w:style w:type="paragraph" w:customStyle="1" w:styleId="66">
    <w:name w:val="批注框文本1"/>
    <w:basedOn w:val="1"/>
    <w:semiHidden/>
    <w:uiPriority w:val="0"/>
    <w:rPr>
      <w:sz w:val="18"/>
      <w:szCs w:val="18"/>
    </w:rPr>
  </w:style>
  <w:style w:type="paragraph" w:customStyle="1" w:styleId="67">
    <w:name w:val="Heading 1X"/>
    <w:basedOn w:val="2"/>
    <w:uiPriority w:val="0"/>
    <w:pPr>
      <w:numPr>
        <w:numId w:val="0"/>
      </w:numPr>
      <w:spacing w:beforeLines="50" w:after="0"/>
    </w:pPr>
    <w:rPr>
      <w:sz w:val="32"/>
      <w:szCs w:val="32"/>
    </w:rPr>
  </w:style>
  <w:style w:type="character" w:customStyle="1" w:styleId="68">
    <w:name w:val="批注主题 Char"/>
    <w:basedOn w:val="64"/>
    <w:link w:val="31"/>
    <w:semiHidden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批注框文本 Char"/>
    <w:basedOn w:val="37"/>
    <w:link w:val="21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0">
    <w:name w:val="默认段落字体 Para Char"/>
    <w:basedOn w:val="1"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71">
    <w:name w:val="List 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74">
    <w:name w:val="标题 11"/>
    <w:basedOn w:val="1"/>
    <w:qFormat/>
    <w:uiPriority w:val="1"/>
    <w:pPr>
      <w:ind w:left="114"/>
      <w:jc w:val="left"/>
      <w:outlineLvl w:val="1"/>
    </w:pPr>
    <w:rPr>
      <w:rFonts w:ascii="PMingLiU" w:hAnsi="PMingLiU" w:eastAsia="PMingLiU"/>
      <w:kern w:val="0"/>
      <w:sz w:val="43"/>
      <w:szCs w:val="43"/>
      <w:lang w:eastAsia="en-US"/>
    </w:rPr>
  </w:style>
  <w:style w:type="character" w:customStyle="1" w:styleId="75">
    <w:name w:val="apple-converted-space"/>
    <w:basedOn w:val="37"/>
    <w:uiPriority w:val="0"/>
  </w:style>
  <w:style w:type="character" w:customStyle="1" w:styleId="76">
    <w:name w:val="Subtle Emphasis"/>
    <w:basedOn w:val="37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348</Words>
  <Characters>1989</Characters>
  <Lines>16</Lines>
  <Paragraphs>4</Paragraphs>
  <TotalTime>253</TotalTime>
  <ScaleCrop>false</ScaleCrop>
  <LinksUpToDate>false</LinksUpToDate>
  <CharactersWithSpaces>2333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2019-11-16T05:58:00Z</dcterms:created>
  <dc:creator>微软用户</dc:creator>
  <cp:lastModifiedBy>Chloe_Jn</cp:lastModifiedBy>
  <dcterms:modified xsi:type="dcterms:W3CDTF">2020-05-08T00:41:05Z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